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84" w:rsidRPr="00BF154C" w:rsidRDefault="00D61884" w:rsidP="00DA7AE2">
      <w:pPr>
        <w:pStyle w:val="Standardtekst"/>
        <w:tabs>
          <w:tab w:val="left" w:pos="454"/>
          <w:tab w:val="left" w:pos="1304"/>
          <w:tab w:val="left" w:pos="5102"/>
          <w:tab w:val="left" w:pos="6236"/>
          <w:tab w:val="left" w:pos="9128"/>
        </w:tabs>
        <w:rPr>
          <w:rFonts w:asciiTheme="minorHAnsi" w:hAnsiTheme="minorHAnsi"/>
          <w:b/>
          <w:bCs/>
          <w:sz w:val="28"/>
        </w:rPr>
      </w:pPr>
      <w:r w:rsidRPr="003A16FB">
        <w:rPr>
          <w:rFonts w:asciiTheme="minorHAnsi" w:hAnsiTheme="minorHAnsi"/>
          <w:b/>
          <w:bCs/>
          <w:sz w:val="28"/>
        </w:rPr>
        <w:t>Mal for planbeskrivelse</w:t>
      </w:r>
      <w:r w:rsidR="00BF154C">
        <w:rPr>
          <w:rFonts w:asciiTheme="minorHAnsi" w:hAnsiTheme="minorHAnsi"/>
          <w:b/>
          <w:bCs/>
          <w:sz w:val="28"/>
        </w:rPr>
        <w:t xml:space="preserve"> Sandnes kommune</w:t>
      </w:r>
      <w:r w:rsidRPr="003A16FB">
        <w:rPr>
          <w:rFonts w:asciiTheme="minorHAnsi" w:hAnsiTheme="minorHAnsi"/>
          <w:b/>
          <w:sz w:val="48"/>
        </w:rPr>
        <w:t xml:space="preserve"> </w:t>
      </w:r>
    </w:p>
    <w:p w:rsidR="00D61884" w:rsidRPr="003A16FB" w:rsidRDefault="00D61884" w:rsidP="00DA7AE2">
      <w:pPr>
        <w:pStyle w:val="Standardtekst"/>
        <w:tabs>
          <w:tab w:val="left" w:pos="454"/>
          <w:tab w:val="left" w:pos="1304"/>
          <w:tab w:val="left" w:pos="5102"/>
          <w:tab w:val="left" w:pos="6236"/>
          <w:tab w:val="left" w:pos="9128"/>
        </w:tabs>
        <w:rPr>
          <w:rFonts w:asciiTheme="minorHAnsi" w:hAnsiTheme="minorHAnsi"/>
          <w:b/>
        </w:rPr>
      </w:pPr>
    </w:p>
    <w:p w:rsidR="00E83551" w:rsidRPr="003A16FB" w:rsidRDefault="00094333" w:rsidP="00DA7AE2">
      <w:pPr>
        <w:pStyle w:val="Standardtekst"/>
        <w:tabs>
          <w:tab w:val="left" w:pos="454"/>
          <w:tab w:val="left" w:pos="1304"/>
          <w:tab w:val="left" w:pos="5102"/>
          <w:tab w:val="left" w:pos="6236"/>
          <w:tab w:val="left" w:pos="9128"/>
        </w:tabs>
        <w:rPr>
          <w:rFonts w:asciiTheme="minorHAnsi" w:hAnsiTheme="minorHAnsi"/>
          <w:bCs/>
          <w:sz w:val="22"/>
          <w:szCs w:val="22"/>
        </w:rPr>
      </w:pPr>
      <w:r w:rsidRPr="003A16FB">
        <w:rPr>
          <w:rFonts w:asciiTheme="minorHAnsi" w:hAnsiTheme="minorHAnsi"/>
          <w:bCs/>
          <w:sz w:val="22"/>
          <w:szCs w:val="22"/>
        </w:rPr>
        <w:t xml:space="preserve">Alle forslag til planer skal ved offentlig ettersyn ha en planbeskrivelse som beskriver planens formål, hovedinnhold og virkninger, samt planens forhold til rammer og retningslinjer som gjelder for området. Det skal alltid gjennomføres risiko- og sårbarhetsanalyse for planområdet. </w:t>
      </w:r>
    </w:p>
    <w:p w:rsidR="00E83551" w:rsidRPr="003A16FB" w:rsidRDefault="00E83551" w:rsidP="00DA7AE2">
      <w:pPr>
        <w:pStyle w:val="Standardtekst"/>
        <w:tabs>
          <w:tab w:val="left" w:pos="454"/>
          <w:tab w:val="left" w:pos="1304"/>
          <w:tab w:val="left" w:pos="5102"/>
          <w:tab w:val="left" w:pos="6236"/>
          <w:tab w:val="left" w:pos="9128"/>
        </w:tabs>
        <w:rPr>
          <w:rFonts w:asciiTheme="minorHAnsi" w:hAnsiTheme="minorHAnsi"/>
          <w:bCs/>
          <w:sz w:val="22"/>
          <w:szCs w:val="22"/>
        </w:rPr>
      </w:pPr>
    </w:p>
    <w:p w:rsidR="00D61884" w:rsidRPr="003A16FB" w:rsidRDefault="00D61884" w:rsidP="00DA7AE2">
      <w:pPr>
        <w:pStyle w:val="Standardtekst"/>
        <w:tabs>
          <w:tab w:val="left" w:pos="454"/>
          <w:tab w:val="left" w:pos="1304"/>
          <w:tab w:val="left" w:pos="5102"/>
          <w:tab w:val="left" w:pos="6236"/>
          <w:tab w:val="left" w:pos="9128"/>
        </w:tabs>
        <w:rPr>
          <w:rFonts w:asciiTheme="minorHAnsi" w:hAnsiTheme="minorHAnsi"/>
          <w:bCs/>
          <w:sz w:val="22"/>
          <w:szCs w:val="22"/>
        </w:rPr>
      </w:pPr>
      <w:r w:rsidRPr="003A16FB">
        <w:rPr>
          <w:rFonts w:asciiTheme="minorHAnsi" w:hAnsiTheme="minorHAnsi"/>
          <w:bCs/>
          <w:sz w:val="22"/>
          <w:szCs w:val="22"/>
        </w:rPr>
        <w:t xml:space="preserve">En planbeskrivelse skal alltid inneholde de </w:t>
      </w:r>
      <w:proofErr w:type="spellStart"/>
      <w:r w:rsidR="00BE3D8E" w:rsidRPr="003A16FB">
        <w:rPr>
          <w:rFonts w:asciiTheme="minorHAnsi" w:hAnsiTheme="minorHAnsi"/>
          <w:bCs/>
          <w:sz w:val="22"/>
          <w:szCs w:val="22"/>
        </w:rPr>
        <w:t>hoved</w:t>
      </w:r>
      <w:r w:rsidRPr="003A16FB">
        <w:rPr>
          <w:rFonts w:asciiTheme="minorHAnsi" w:hAnsiTheme="minorHAnsi"/>
          <w:bCs/>
          <w:sz w:val="22"/>
          <w:szCs w:val="22"/>
        </w:rPr>
        <w:t>oversk</w:t>
      </w:r>
      <w:r w:rsidR="00E83551" w:rsidRPr="003A16FB">
        <w:rPr>
          <w:rFonts w:asciiTheme="minorHAnsi" w:hAnsiTheme="minorHAnsi"/>
          <w:bCs/>
          <w:sz w:val="22"/>
          <w:szCs w:val="22"/>
        </w:rPr>
        <w:t>riftene</w:t>
      </w:r>
      <w:proofErr w:type="spellEnd"/>
      <w:r w:rsidR="00E83551" w:rsidRPr="003A16FB">
        <w:rPr>
          <w:rFonts w:asciiTheme="minorHAnsi" w:hAnsiTheme="minorHAnsi"/>
          <w:bCs/>
          <w:sz w:val="22"/>
          <w:szCs w:val="22"/>
        </w:rPr>
        <w:t xml:space="preserve"> som er gjengitt under. </w:t>
      </w:r>
    </w:p>
    <w:p w:rsidR="00BF154C" w:rsidRDefault="00D61884" w:rsidP="00A12F73">
      <w:pPr>
        <w:spacing w:after="160" w:line="259" w:lineRule="auto"/>
        <w:rPr>
          <w:rFonts w:asciiTheme="minorHAnsi" w:hAnsiTheme="minorHAnsi"/>
          <w:bCs/>
          <w:sz w:val="22"/>
          <w:szCs w:val="22"/>
        </w:rPr>
      </w:pPr>
      <w:r w:rsidRPr="003A16FB">
        <w:rPr>
          <w:rFonts w:asciiTheme="minorHAnsi" w:hAnsiTheme="minorHAnsi"/>
          <w:bCs/>
          <w:sz w:val="22"/>
          <w:szCs w:val="22"/>
        </w:rPr>
        <w:t xml:space="preserve">Underpunktene under hver overskrift, vil måtte variere både i tema og omfang, alt etter planens størrelse og innhold. </w:t>
      </w:r>
    </w:p>
    <w:p w:rsidR="00A12F73" w:rsidRPr="003A16FB" w:rsidRDefault="00A12F73" w:rsidP="00A12F73">
      <w:pPr>
        <w:spacing w:after="160" w:line="259" w:lineRule="auto"/>
        <w:rPr>
          <w:rFonts w:asciiTheme="minorHAnsi" w:hAnsiTheme="minorHAnsi"/>
          <w:bCs/>
          <w:sz w:val="22"/>
          <w:szCs w:val="22"/>
        </w:rPr>
      </w:pPr>
      <w:r w:rsidRPr="003A16FB">
        <w:rPr>
          <w:rFonts w:asciiTheme="minorHAnsi" w:hAnsiTheme="minorHAnsi"/>
          <w:bCs/>
          <w:sz w:val="22"/>
          <w:szCs w:val="22"/>
        </w:rPr>
        <w:t xml:space="preserve">Sjekklisten for planbeskrivelsen er felles for kommunene i smartkommune-samarbeidet. Tema som er spesielle krav for </w:t>
      </w:r>
      <w:r w:rsidR="00E83551" w:rsidRPr="003A16FB">
        <w:rPr>
          <w:rFonts w:asciiTheme="minorHAnsi" w:hAnsiTheme="minorHAnsi"/>
          <w:bCs/>
          <w:sz w:val="22"/>
          <w:szCs w:val="22"/>
        </w:rPr>
        <w:t>Sandnes</w:t>
      </w:r>
      <w:r w:rsidRPr="003A16FB">
        <w:rPr>
          <w:rFonts w:asciiTheme="minorHAnsi" w:hAnsiTheme="minorHAnsi"/>
          <w:bCs/>
          <w:sz w:val="22"/>
          <w:szCs w:val="22"/>
        </w:rPr>
        <w:t xml:space="preserve"> kommune er angitt med kursiv. Tema som skal tas med/ikke tas med avklares i oppstartsmøte. </w:t>
      </w:r>
      <w:r w:rsidR="00F849FB" w:rsidRPr="003A16FB">
        <w:rPr>
          <w:rFonts w:asciiTheme="minorHAnsi" w:hAnsiTheme="minorHAnsi"/>
          <w:bCs/>
          <w:sz w:val="22"/>
          <w:szCs w:val="22"/>
        </w:rPr>
        <w:t xml:space="preserve">Planbeskrivelsen skal følge </w:t>
      </w:r>
      <w:proofErr w:type="spellStart"/>
      <w:r w:rsidR="00F849FB" w:rsidRPr="003A16FB">
        <w:rPr>
          <w:rFonts w:asciiTheme="minorHAnsi" w:hAnsiTheme="minorHAnsi"/>
          <w:bCs/>
          <w:sz w:val="22"/>
          <w:szCs w:val="22"/>
        </w:rPr>
        <w:t>hovedoppdeling</w:t>
      </w:r>
      <w:proofErr w:type="spellEnd"/>
      <w:r w:rsidR="00F849FB" w:rsidRPr="003A16FB">
        <w:rPr>
          <w:rFonts w:asciiTheme="minorHAnsi" w:hAnsiTheme="minorHAnsi"/>
          <w:bCs/>
          <w:sz w:val="22"/>
          <w:szCs w:val="22"/>
        </w:rPr>
        <w:t xml:space="preserve"> under, men underpunkt tas kun med dersom de er relevante. Nummerering av underpunkt er veiledende.</w:t>
      </w:r>
    </w:p>
    <w:p w:rsidR="00D61884" w:rsidRPr="003A16FB" w:rsidRDefault="00D61884" w:rsidP="00DA7AE2">
      <w:pPr>
        <w:pStyle w:val="Standardtekst"/>
        <w:tabs>
          <w:tab w:val="left" w:pos="454"/>
          <w:tab w:val="left" w:pos="1304"/>
          <w:tab w:val="left" w:pos="5102"/>
          <w:tab w:val="left" w:pos="6236"/>
          <w:tab w:val="left" w:pos="9128"/>
        </w:tabs>
        <w:rPr>
          <w:rFonts w:asciiTheme="minorHAnsi" w:hAnsiTheme="minorHAnsi"/>
          <w:bCs/>
          <w:i/>
          <w:iCs/>
          <w:sz w:val="22"/>
          <w:szCs w:val="22"/>
        </w:rPr>
      </w:pPr>
      <w:r w:rsidRPr="003A16FB">
        <w:rPr>
          <w:rFonts w:asciiTheme="minorHAnsi" w:hAnsiTheme="minorHAnsi"/>
          <w:bCs/>
          <w:sz w:val="22"/>
          <w:szCs w:val="22"/>
        </w:rPr>
        <w:t xml:space="preserve">Det </w:t>
      </w:r>
      <w:r w:rsidR="005344C3" w:rsidRPr="003A16FB">
        <w:rPr>
          <w:rFonts w:asciiTheme="minorHAnsi" w:hAnsiTheme="minorHAnsi"/>
          <w:bCs/>
          <w:sz w:val="22"/>
          <w:szCs w:val="22"/>
        </w:rPr>
        <w:t xml:space="preserve">må avklares med kommunen om </w:t>
      </w:r>
      <w:r w:rsidRPr="003A16FB">
        <w:rPr>
          <w:rFonts w:asciiTheme="minorHAnsi" w:hAnsiTheme="minorHAnsi"/>
          <w:bCs/>
          <w:sz w:val="22"/>
          <w:szCs w:val="22"/>
        </w:rPr>
        <w:t xml:space="preserve">planforslaget faller inn under </w:t>
      </w:r>
      <w:r w:rsidR="00DA7AE2" w:rsidRPr="003A16FB">
        <w:rPr>
          <w:rFonts w:asciiTheme="minorHAnsi" w:hAnsiTheme="minorHAnsi"/>
          <w:bCs/>
          <w:i/>
          <w:iCs/>
          <w:sz w:val="22"/>
          <w:szCs w:val="22"/>
        </w:rPr>
        <w:t>f</w:t>
      </w:r>
      <w:r w:rsidRPr="003A16FB">
        <w:rPr>
          <w:rFonts w:asciiTheme="minorHAnsi" w:hAnsiTheme="minorHAnsi"/>
          <w:bCs/>
          <w:i/>
          <w:iCs/>
          <w:sz w:val="22"/>
          <w:szCs w:val="22"/>
        </w:rPr>
        <w:t>orskrift om konsekvensutredninger.</w:t>
      </w:r>
    </w:p>
    <w:p w:rsidR="00D61884" w:rsidRPr="003A16FB" w:rsidRDefault="00D61884" w:rsidP="00DA7AE2">
      <w:pPr>
        <w:tabs>
          <w:tab w:val="left" w:pos="454"/>
        </w:tabs>
        <w:rPr>
          <w:rFonts w:asciiTheme="minorHAnsi" w:hAnsiTheme="minorHAnsi"/>
          <w:sz w:val="22"/>
          <w:szCs w:val="22"/>
        </w:rPr>
      </w:pPr>
    </w:p>
    <w:p w:rsidR="00A12F73" w:rsidRPr="003A16FB" w:rsidRDefault="00A12F73" w:rsidP="00A12F73">
      <w:pPr>
        <w:autoSpaceDE w:val="0"/>
        <w:autoSpaceDN w:val="0"/>
        <w:adjustRightInd w:val="0"/>
        <w:rPr>
          <w:rFonts w:asciiTheme="minorHAnsi" w:eastAsia="Calibri" w:hAnsiTheme="minorHAnsi"/>
          <w:sz w:val="20"/>
          <w:szCs w:val="20"/>
        </w:rPr>
      </w:pPr>
    </w:p>
    <w:p w:rsidR="00A12F73" w:rsidRPr="003A16FB" w:rsidRDefault="00E83551" w:rsidP="00A12F73">
      <w:pPr>
        <w:autoSpaceDE w:val="0"/>
        <w:autoSpaceDN w:val="0"/>
        <w:adjustRightInd w:val="0"/>
        <w:rPr>
          <w:rFonts w:asciiTheme="minorHAnsi" w:eastAsia="Calibri" w:hAnsiTheme="minorHAnsi"/>
          <w:b/>
          <w:bCs/>
          <w:sz w:val="32"/>
          <w:szCs w:val="32"/>
        </w:rPr>
      </w:pPr>
      <w:r w:rsidRPr="003A16FB">
        <w:rPr>
          <w:rFonts w:asciiTheme="minorHAnsi" w:eastAsia="Calibri" w:hAnsiTheme="minorHAnsi"/>
          <w:b/>
          <w:bCs/>
          <w:sz w:val="32"/>
          <w:szCs w:val="32"/>
        </w:rPr>
        <w:t>Oppsett for</w:t>
      </w:r>
      <w:r w:rsidR="00A12F73" w:rsidRPr="003A16FB">
        <w:rPr>
          <w:rFonts w:asciiTheme="minorHAnsi" w:eastAsia="Calibri" w:hAnsiTheme="minorHAnsi"/>
          <w:b/>
          <w:bCs/>
          <w:sz w:val="32"/>
          <w:szCs w:val="32"/>
        </w:rPr>
        <w:t xml:space="preserve"> planbeskrivelse </w:t>
      </w:r>
    </w:p>
    <w:p w:rsidR="00A12F73" w:rsidRPr="003A16FB" w:rsidRDefault="00A12F73" w:rsidP="00A12F73">
      <w:pPr>
        <w:autoSpaceDE w:val="0"/>
        <w:autoSpaceDN w:val="0"/>
        <w:adjustRightInd w:val="0"/>
        <w:rPr>
          <w:rFonts w:asciiTheme="minorHAnsi" w:eastAsia="Calibri" w:hAnsiTheme="minorHAnsi"/>
          <w:b/>
          <w:bCs/>
          <w:sz w:val="22"/>
          <w:szCs w:val="22"/>
        </w:rPr>
      </w:pPr>
    </w:p>
    <w:p w:rsidR="00A12F73" w:rsidRPr="003A16FB" w:rsidRDefault="00A12F73" w:rsidP="00A12F73">
      <w:pPr>
        <w:autoSpaceDE w:val="0"/>
        <w:autoSpaceDN w:val="0"/>
        <w:adjustRightInd w:val="0"/>
        <w:rPr>
          <w:rFonts w:asciiTheme="minorHAnsi" w:eastAsia="Calibri" w:hAnsiTheme="minorHAnsi"/>
          <w:b/>
          <w:bCs/>
          <w:sz w:val="22"/>
          <w:szCs w:val="22"/>
        </w:rPr>
      </w:pPr>
    </w:p>
    <w:p w:rsidR="00A12F73" w:rsidRPr="003A16FB" w:rsidRDefault="00A12F73" w:rsidP="00A12F73">
      <w:pPr>
        <w:pStyle w:val="Standardtekst"/>
        <w:tabs>
          <w:tab w:val="left" w:pos="454"/>
          <w:tab w:val="left" w:pos="1304"/>
          <w:tab w:val="left" w:pos="5102"/>
          <w:tab w:val="left" w:pos="6236"/>
          <w:tab w:val="left" w:pos="9128"/>
        </w:tabs>
        <w:rPr>
          <w:rFonts w:asciiTheme="minorHAnsi" w:eastAsia="Calibri" w:hAnsiTheme="minorHAnsi"/>
          <w:i/>
          <w:sz w:val="20"/>
        </w:rPr>
      </w:pPr>
      <w:r w:rsidRPr="003A16FB">
        <w:rPr>
          <w:rFonts w:asciiTheme="minorHAnsi" w:eastAsia="Calibri" w:hAnsiTheme="minorHAnsi"/>
          <w:sz w:val="22"/>
          <w:szCs w:val="22"/>
        </w:rPr>
        <w:t>1 Sammendrag</w:t>
      </w:r>
      <w:r w:rsidRPr="003A16FB">
        <w:rPr>
          <w:rFonts w:asciiTheme="minorHAnsi" w:hAnsiTheme="minorHAnsi"/>
          <w:bCs/>
          <w:iCs/>
        </w:rPr>
        <w:t xml:space="preserve"> </w:t>
      </w:r>
      <w:r w:rsidRPr="003A16FB">
        <w:rPr>
          <w:rFonts w:asciiTheme="minorHAnsi" w:eastAsia="Calibri" w:hAnsiTheme="minorHAnsi"/>
          <w:i/>
          <w:sz w:val="20"/>
        </w:rPr>
        <w:t>Kort oppsummering av søknaden på maksimalt 1 side</w:t>
      </w:r>
    </w:p>
    <w:p w:rsidR="00A12F73" w:rsidRPr="003A16FB" w:rsidRDefault="00A12F73" w:rsidP="00A12F73">
      <w:pPr>
        <w:autoSpaceDE w:val="0"/>
        <w:autoSpaceDN w:val="0"/>
        <w:adjustRightInd w:val="0"/>
        <w:rPr>
          <w:rFonts w:asciiTheme="minorHAnsi" w:eastAsia="Calibri" w:hAnsiTheme="minorHAnsi"/>
          <w:sz w:val="22"/>
          <w:szCs w:val="22"/>
        </w:rPr>
      </w:pPr>
    </w:p>
    <w:p w:rsidR="00A12F73" w:rsidRPr="003A16FB" w:rsidRDefault="00A12F73" w:rsidP="00A12F73">
      <w:pPr>
        <w:pStyle w:val="Overskrift3"/>
        <w:tabs>
          <w:tab w:val="left" w:pos="454"/>
        </w:tabs>
        <w:rPr>
          <w:rFonts w:asciiTheme="minorHAnsi" w:eastAsia="Calibri" w:hAnsiTheme="minorHAnsi"/>
          <w:i/>
          <w:sz w:val="22"/>
          <w:szCs w:val="22"/>
          <w:u w:val="none"/>
        </w:rPr>
      </w:pPr>
      <w:r w:rsidRPr="003A16FB">
        <w:rPr>
          <w:rFonts w:asciiTheme="minorHAnsi" w:eastAsia="Calibri" w:hAnsiTheme="minorHAnsi"/>
          <w:i/>
          <w:sz w:val="22"/>
          <w:szCs w:val="22"/>
          <w:u w:val="none"/>
        </w:rPr>
        <w:t xml:space="preserve"> Arealoppgave</w:t>
      </w:r>
    </w:p>
    <w:p w:rsidR="00A12F73" w:rsidRPr="003A16FB" w:rsidRDefault="00A12F73" w:rsidP="00A12F73">
      <w:pPr>
        <w:numPr>
          <w:ilvl w:val="0"/>
          <w:numId w:val="31"/>
        </w:numPr>
        <w:tabs>
          <w:tab w:val="left" w:pos="454"/>
        </w:tabs>
        <w:rPr>
          <w:rFonts w:asciiTheme="minorHAnsi" w:eastAsia="Calibri" w:hAnsiTheme="minorHAnsi"/>
          <w:i/>
          <w:sz w:val="20"/>
          <w:szCs w:val="20"/>
        </w:rPr>
      </w:pPr>
      <w:r w:rsidRPr="003A16FB">
        <w:rPr>
          <w:rFonts w:asciiTheme="minorHAnsi" w:eastAsia="Calibri" w:hAnsiTheme="minorHAnsi"/>
          <w:i/>
          <w:sz w:val="20"/>
          <w:szCs w:val="20"/>
        </w:rPr>
        <w:t>Totalareal og fordelt på de ulike formålene</w:t>
      </w:r>
    </w:p>
    <w:p w:rsidR="00A12F73" w:rsidRPr="003A16FB" w:rsidRDefault="00A12F73" w:rsidP="00A12F73">
      <w:pPr>
        <w:numPr>
          <w:ilvl w:val="0"/>
          <w:numId w:val="31"/>
        </w:numPr>
        <w:tabs>
          <w:tab w:val="left" w:pos="454"/>
        </w:tabs>
        <w:rPr>
          <w:rFonts w:asciiTheme="minorHAnsi" w:eastAsia="Calibri" w:hAnsiTheme="minorHAnsi"/>
          <w:i/>
          <w:sz w:val="20"/>
          <w:szCs w:val="20"/>
        </w:rPr>
      </w:pPr>
      <w:r w:rsidRPr="003A16FB">
        <w:rPr>
          <w:rFonts w:asciiTheme="minorHAnsi" w:eastAsia="Calibri" w:hAnsiTheme="minorHAnsi"/>
          <w:i/>
          <w:sz w:val="20"/>
          <w:szCs w:val="20"/>
        </w:rPr>
        <w:t>Utbyggingsareal (BRA) totalt og fordelt på formål</w:t>
      </w:r>
    </w:p>
    <w:p w:rsidR="00A12F73" w:rsidRPr="003A16FB" w:rsidRDefault="00A12F73" w:rsidP="00A12F73">
      <w:pPr>
        <w:autoSpaceDE w:val="0"/>
        <w:autoSpaceDN w:val="0"/>
        <w:adjustRightInd w:val="0"/>
        <w:rPr>
          <w:rFonts w:asciiTheme="minorHAnsi" w:eastAsia="Calibri" w:hAnsiTheme="minorHAnsi"/>
          <w:sz w:val="22"/>
          <w:szCs w:val="22"/>
        </w:rPr>
      </w:pPr>
    </w:p>
    <w:p w:rsidR="00A12F73" w:rsidRPr="003A16FB" w:rsidRDefault="00A12F73" w:rsidP="00A12F73">
      <w:pPr>
        <w:autoSpaceDE w:val="0"/>
        <w:autoSpaceDN w:val="0"/>
        <w:adjustRightInd w:val="0"/>
        <w:rPr>
          <w:rFonts w:asciiTheme="minorHAnsi" w:eastAsia="Calibri" w:hAnsiTheme="minorHAnsi"/>
          <w:sz w:val="22"/>
          <w:szCs w:val="22"/>
        </w:rPr>
      </w:pPr>
      <w:r w:rsidRPr="003A16FB">
        <w:rPr>
          <w:rFonts w:asciiTheme="minorHAnsi" w:eastAsia="Calibri" w:hAnsiTheme="minorHAnsi"/>
          <w:sz w:val="22"/>
          <w:szCs w:val="22"/>
        </w:rPr>
        <w:t>2 Bakgrunn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2.1 Hensikten med planen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2.2 Forslagstiller, plankonsulent, eierforhold</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2.3 Tidligere vedtak i saken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2.4 Utbyggingsavtaler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2.5 Krav om konsekvensutredning?</w:t>
      </w:r>
    </w:p>
    <w:p w:rsidR="00A12F73" w:rsidRPr="003A16FB" w:rsidRDefault="00A12F73"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2"/>
          <w:szCs w:val="22"/>
        </w:rPr>
      </w:pPr>
      <w:r w:rsidRPr="003A16FB">
        <w:rPr>
          <w:rFonts w:asciiTheme="minorHAnsi" w:eastAsia="Calibri" w:hAnsiTheme="minorHAnsi"/>
          <w:sz w:val="22"/>
          <w:szCs w:val="22"/>
        </w:rPr>
        <w:t>3 Planprosessen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3.1 Medvirkningsprosess, varsel om oppstart, ev. planprogram</w:t>
      </w:r>
    </w:p>
    <w:p w:rsidR="00A12F73" w:rsidRPr="003A16FB" w:rsidRDefault="005344C3" w:rsidP="005344C3">
      <w:pPr>
        <w:pStyle w:val="Standardtekst"/>
        <w:tabs>
          <w:tab w:val="left" w:pos="284"/>
          <w:tab w:val="left" w:pos="1304"/>
          <w:tab w:val="left" w:pos="5102"/>
          <w:tab w:val="left" w:pos="6236"/>
          <w:tab w:val="left" w:pos="9128"/>
        </w:tabs>
        <w:ind w:left="284"/>
        <w:rPr>
          <w:rFonts w:asciiTheme="minorHAnsi" w:eastAsia="Calibri" w:hAnsiTheme="minorHAnsi"/>
          <w:i/>
          <w:sz w:val="20"/>
        </w:rPr>
      </w:pPr>
      <w:r w:rsidRPr="003A16FB">
        <w:rPr>
          <w:rFonts w:asciiTheme="minorHAnsi" w:eastAsia="Calibri" w:hAnsiTheme="minorHAnsi"/>
          <w:i/>
          <w:sz w:val="20"/>
        </w:rPr>
        <w:t xml:space="preserve">Kort sammendrag av merknadene gjengis her. Merknadene </w:t>
      </w:r>
      <w:r w:rsidR="00A12F73" w:rsidRPr="003A16FB">
        <w:rPr>
          <w:rFonts w:asciiTheme="minorHAnsi" w:eastAsia="Calibri" w:hAnsiTheme="minorHAnsi"/>
          <w:i/>
          <w:sz w:val="20"/>
        </w:rPr>
        <w:t>refereres, kommenteres og vurderes</w:t>
      </w:r>
      <w:r w:rsidRPr="003A16FB">
        <w:rPr>
          <w:rFonts w:asciiTheme="minorHAnsi" w:eastAsia="Calibri" w:hAnsiTheme="minorHAnsi"/>
          <w:i/>
          <w:sz w:val="20"/>
        </w:rPr>
        <w:t xml:space="preserve"> i eget </w:t>
      </w:r>
      <w:r w:rsidR="00A12F73" w:rsidRPr="003A16FB">
        <w:rPr>
          <w:rFonts w:asciiTheme="minorHAnsi" w:eastAsia="Calibri" w:hAnsiTheme="minorHAnsi"/>
          <w:i/>
          <w:sz w:val="20"/>
        </w:rPr>
        <w:t>vedlegg.</w:t>
      </w:r>
    </w:p>
    <w:p w:rsidR="00A12F73" w:rsidRPr="003A16FB" w:rsidRDefault="00A12F73"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2"/>
          <w:szCs w:val="22"/>
        </w:rPr>
      </w:pPr>
      <w:r w:rsidRPr="003A16FB">
        <w:rPr>
          <w:rFonts w:asciiTheme="minorHAnsi" w:eastAsia="Calibri" w:hAnsiTheme="minorHAnsi"/>
          <w:sz w:val="22"/>
          <w:szCs w:val="22"/>
        </w:rPr>
        <w:t xml:space="preserve">4 Planstatus og rammebetingelser </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4.1 Overordnede planer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Fylkeskommunale planer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xml:space="preserve">• Kommuneplanens arealdel ev. </w:t>
      </w:r>
      <w:r w:rsidRPr="003A16FB">
        <w:rPr>
          <w:rFonts w:asciiTheme="minorHAnsi" w:eastAsia="Calibri" w:hAnsiTheme="minorHAnsi"/>
          <w:sz w:val="20"/>
          <w:szCs w:val="20"/>
        </w:rPr>
        <w:t>kommunedelplaner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4.2 Gjeldende reguleringsplaner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4.3 Tilgrensende planer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4.4 Temaplaner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4.5 Statlige planretningslinjer/rammer/føringer</w:t>
      </w:r>
    </w:p>
    <w:p w:rsidR="00BE3D8E" w:rsidRPr="003A16FB" w:rsidRDefault="00BE3D8E"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2"/>
          <w:szCs w:val="22"/>
        </w:rPr>
      </w:pPr>
      <w:r w:rsidRPr="003A16FB">
        <w:rPr>
          <w:rFonts w:asciiTheme="minorHAnsi" w:eastAsia="Calibri" w:hAnsiTheme="minorHAnsi"/>
          <w:sz w:val="22"/>
          <w:szCs w:val="22"/>
        </w:rPr>
        <w:t>5 Beskrivelse av planområdet, eksisterende</w:t>
      </w:r>
      <w:r w:rsidR="003A16FB">
        <w:rPr>
          <w:rFonts w:asciiTheme="minorHAnsi" w:eastAsia="Calibri" w:hAnsiTheme="minorHAnsi"/>
          <w:sz w:val="22"/>
          <w:szCs w:val="22"/>
        </w:rPr>
        <w:t xml:space="preserve"> f</w:t>
      </w:r>
      <w:r w:rsidRPr="003A16FB">
        <w:rPr>
          <w:rFonts w:asciiTheme="minorHAnsi" w:eastAsia="Calibri" w:hAnsiTheme="minorHAnsi"/>
          <w:sz w:val="22"/>
          <w:szCs w:val="22"/>
        </w:rPr>
        <w:t>orhold</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 Beliggenhet</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Beliggenhet</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Avgrensning og størrelse på planområdet</w:t>
      </w:r>
      <w:bookmarkStart w:id="0" w:name="_GoBack"/>
      <w:bookmarkEnd w:id="0"/>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lastRenderedPageBreak/>
        <w:t>5.2 Dagens arealbruk og tilstøtende arealbruk</w:t>
      </w:r>
    </w:p>
    <w:p w:rsidR="00BE3D8E" w:rsidRPr="003A16FB" w:rsidRDefault="00BE3D8E"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5.3 Stedets karakter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xml:space="preserve">• Struktur og estetikk/ </w:t>
      </w:r>
      <w:proofErr w:type="spellStart"/>
      <w:r w:rsidR="00A12F73" w:rsidRPr="003A16FB">
        <w:rPr>
          <w:rFonts w:asciiTheme="minorHAnsi" w:eastAsia="Calibri" w:hAnsiTheme="minorHAnsi"/>
          <w:sz w:val="20"/>
          <w:szCs w:val="20"/>
        </w:rPr>
        <w:t>byform</w:t>
      </w:r>
      <w:proofErr w:type="spellEnd"/>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Eksisterende bebyggelse</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5.4 Landskap</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Topografi og landskap</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Solforhold</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Lokalklima</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Estetisk og kulturell verdi</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5.5 Kulturminner og kulturmiljø</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5.6 Naturverdier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5.7 Rekreasjonsverdi/ rekreasjonsbruk, uteområder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5.8 Landbruk</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5.9 Trafikkforhold</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Kjøreatkomst</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Vegsystem</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Trafikkmengde</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Ulykkessituasjon</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Trafikksikkerhet for myke trafikanter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Kollektivtilbud</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5.10 Barns interesser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5.11 Sosial infrastruktur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Skolekapasitet</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Barnehagedekning</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Annet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5.12 Universell tilgjengelighet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5.13 Teknisk infrastruktur</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Vann og avløp</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Trafo</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Energiforsyning og alternativ energi, fjernvarme</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Pr="003A16FB">
        <w:rPr>
          <w:rFonts w:asciiTheme="minorHAnsi" w:eastAsia="Calibri" w:hAnsiTheme="minorHAnsi"/>
          <w:sz w:val="20"/>
          <w:szCs w:val="20"/>
        </w:rPr>
        <w:t>m. m</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5.14 Grunnforhold</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Stabilitetsforhold</w:t>
      </w:r>
    </w:p>
    <w:p w:rsidR="00A12F73" w:rsidRPr="003A16FB" w:rsidRDefault="003A16FB"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Ledninger</w:t>
      </w:r>
    </w:p>
    <w:p w:rsidR="00A12F73" w:rsidRPr="003A16FB" w:rsidRDefault="003A16FB" w:rsidP="003A16FB">
      <w:pPr>
        <w:tabs>
          <w:tab w:val="left" w:pos="454"/>
        </w:tabs>
        <w:spacing w:after="160" w:line="259" w:lineRule="auto"/>
        <w:rPr>
          <w:rFonts w:asciiTheme="minorHAnsi" w:eastAsia="Calibri" w:hAnsiTheme="minorHAnsi"/>
          <w:color w:val="000000"/>
          <w:sz w:val="20"/>
          <w:szCs w:val="20"/>
        </w:rPr>
      </w:pPr>
      <w:r>
        <w:rPr>
          <w:rFonts w:asciiTheme="minorHAnsi" w:eastAsia="Calibri" w:hAnsiTheme="minorHAnsi"/>
          <w:sz w:val="20"/>
          <w:szCs w:val="20"/>
        </w:rPr>
        <w:tab/>
      </w:r>
      <w:r>
        <w:rPr>
          <w:rFonts w:asciiTheme="minorHAnsi" w:eastAsia="Calibri" w:hAnsiTheme="minorHAnsi"/>
          <w:sz w:val="20"/>
          <w:szCs w:val="20"/>
        </w:rPr>
        <w:tab/>
      </w:r>
      <w:r w:rsidR="00A12F73" w:rsidRPr="003A16FB">
        <w:rPr>
          <w:rFonts w:asciiTheme="minorHAnsi" w:eastAsia="Calibri" w:hAnsiTheme="minorHAnsi"/>
          <w:sz w:val="20"/>
          <w:szCs w:val="20"/>
        </w:rPr>
        <w:t>• Ev. rasfare</w:t>
      </w:r>
      <w:r>
        <w:rPr>
          <w:rFonts w:asciiTheme="minorHAnsi" w:eastAsia="Calibri" w:hAnsiTheme="minorHAnsi"/>
          <w:sz w:val="20"/>
          <w:szCs w:val="20"/>
        </w:rPr>
        <w:br/>
      </w:r>
      <w:r w:rsidR="00A12F73" w:rsidRPr="003A16FB">
        <w:rPr>
          <w:rFonts w:asciiTheme="minorHAnsi" w:eastAsia="Calibri" w:hAnsiTheme="minorHAnsi"/>
          <w:color w:val="000000"/>
          <w:sz w:val="20"/>
          <w:szCs w:val="20"/>
        </w:rPr>
        <w:t>5.15 Støyforhold</w:t>
      </w:r>
      <w:r>
        <w:rPr>
          <w:rFonts w:asciiTheme="minorHAnsi" w:eastAsia="Calibri" w:hAnsiTheme="minorHAnsi"/>
          <w:color w:val="000000"/>
          <w:sz w:val="20"/>
          <w:szCs w:val="20"/>
        </w:rPr>
        <w:br/>
      </w:r>
      <w:r w:rsidR="00A12F73" w:rsidRPr="003A16FB">
        <w:rPr>
          <w:rFonts w:asciiTheme="minorHAnsi" w:eastAsia="Calibri" w:hAnsiTheme="minorHAnsi"/>
          <w:color w:val="000000"/>
          <w:sz w:val="20"/>
          <w:szCs w:val="20"/>
        </w:rPr>
        <w:t>5.16 Luftforurensing</w:t>
      </w:r>
      <w:r>
        <w:rPr>
          <w:rFonts w:asciiTheme="minorHAnsi" w:eastAsia="Calibri" w:hAnsiTheme="minorHAnsi"/>
          <w:color w:val="000000"/>
          <w:sz w:val="20"/>
          <w:szCs w:val="20"/>
        </w:rPr>
        <w:br/>
      </w:r>
      <w:r w:rsidR="00A12F73" w:rsidRPr="003A16FB">
        <w:rPr>
          <w:rFonts w:asciiTheme="minorHAnsi" w:eastAsia="Calibri" w:hAnsiTheme="minorHAnsi"/>
          <w:color w:val="000000"/>
          <w:sz w:val="20"/>
          <w:szCs w:val="20"/>
        </w:rPr>
        <w:t>5.17 Risiko- og sårbarhet (eksisterende situasjon)</w:t>
      </w:r>
      <w:r>
        <w:rPr>
          <w:rFonts w:asciiTheme="minorHAnsi" w:eastAsia="Calibri" w:hAnsiTheme="minorHAnsi"/>
          <w:color w:val="000000"/>
          <w:sz w:val="20"/>
          <w:szCs w:val="20"/>
        </w:rPr>
        <w:t xml:space="preserve"> </w:t>
      </w:r>
      <w:r>
        <w:rPr>
          <w:rFonts w:asciiTheme="minorHAnsi" w:eastAsia="Calibri" w:hAnsiTheme="minorHAnsi"/>
          <w:color w:val="000000"/>
          <w:sz w:val="20"/>
          <w:szCs w:val="20"/>
        </w:rPr>
        <w:br/>
      </w:r>
      <w:r>
        <w:rPr>
          <w:rFonts w:asciiTheme="minorHAnsi" w:eastAsia="Calibri" w:hAnsiTheme="minorHAnsi"/>
          <w:color w:val="000000"/>
          <w:sz w:val="20"/>
          <w:szCs w:val="20"/>
        </w:rPr>
        <w:tab/>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Risikomatrise, alle relevante forhold skal vurderes</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Rasfare</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Flomfare</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Vind</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Støy</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Luftforurensing og forurensing i grunnen</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Beredskap og ulykkesrisiko</w:t>
      </w:r>
      <w:r>
        <w:rPr>
          <w:rFonts w:asciiTheme="minorHAnsi" w:eastAsia="Calibri" w:hAnsiTheme="minorHAnsi"/>
          <w:color w:val="000000"/>
          <w:sz w:val="20"/>
          <w:szCs w:val="20"/>
        </w:rPr>
        <w:br/>
      </w: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Andre relevante ROS tema</w:t>
      </w:r>
      <w:r>
        <w:rPr>
          <w:rFonts w:asciiTheme="minorHAnsi" w:eastAsia="Calibri" w:hAnsiTheme="minorHAnsi"/>
          <w:color w:val="000000"/>
          <w:sz w:val="20"/>
          <w:szCs w:val="20"/>
        </w:rPr>
        <w:br/>
      </w:r>
      <w:r w:rsidR="00A12F73" w:rsidRPr="003A16FB">
        <w:rPr>
          <w:rFonts w:asciiTheme="minorHAnsi" w:eastAsia="Calibri" w:hAnsiTheme="minorHAnsi"/>
          <w:color w:val="000000"/>
          <w:sz w:val="20"/>
          <w:szCs w:val="20"/>
        </w:rPr>
        <w:t>5.18 Næring</w:t>
      </w:r>
      <w:r>
        <w:rPr>
          <w:rFonts w:asciiTheme="minorHAnsi" w:eastAsia="Calibri" w:hAnsiTheme="minorHAnsi"/>
          <w:color w:val="000000"/>
          <w:sz w:val="20"/>
          <w:szCs w:val="20"/>
        </w:rPr>
        <w:br/>
      </w:r>
      <w:r w:rsidR="00A12F73" w:rsidRPr="003A16FB">
        <w:rPr>
          <w:rFonts w:asciiTheme="minorHAnsi" w:eastAsia="Calibri" w:hAnsiTheme="minorHAnsi"/>
          <w:color w:val="000000"/>
          <w:sz w:val="20"/>
          <w:szCs w:val="20"/>
        </w:rPr>
        <w:t>5.19 Analyser/ utredninger</w:t>
      </w:r>
    </w:p>
    <w:p w:rsidR="00A12F73" w:rsidRPr="003A16FB" w:rsidRDefault="00A12F73" w:rsidP="00A12F73">
      <w:pPr>
        <w:autoSpaceDE w:val="0"/>
        <w:autoSpaceDN w:val="0"/>
        <w:adjustRightInd w:val="0"/>
        <w:rPr>
          <w:rFonts w:asciiTheme="minorHAnsi" w:eastAsia="Calibri" w:hAnsiTheme="minorHAnsi"/>
          <w:color w:val="000000"/>
          <w:sz w:val="22"/>
          <w:szCs w:val="22"/>
        </w:rPr>
      </w:pPr>
      <w:r w:rsidRPr="003A16FB">
        <w:rPr>
          <w:rFonts w:asciiTheme="minorHAnsi" w:eastAsia="Calibri" w:hAnsiTheme="minorHAnsi"/>
          <w:color w:val="000000"/>
          <w:sz w:val="22"/>
          <w:szCs w:val="22"/>
        </w:rPr>
        <w:t>6 Beskrivelse av planforslaget</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 Planlagt arealbruk</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6.1.1 Reguleringsformål</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6.2 Gjennomgang av aktuelle reguleringsformål</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6.2.1 Reguleringsformålene gjennomgås og løsningene</w:t>
      </w:r>
      <w:r w:rsidR="00BE3D8E" w:rsidRPr="003A16FB">
        <w:rPr>
          <w:rFonts w:asciiTheme="minorHAnsi" w:eastAsia="Calibri" w:hAnsiTheme="minorHAnsi"/>
          <w:color w:val="000000"/>
          <w:sz w:val="20"/>
          <w:szCs w:val="20"/>
        </w:rPr>
        <w:t xml:space="preserve"> </w:t>
      </w:r>
      <w:r w:rsidRPr="003A16FB">
        <w:rPr>
          <w:rFonts w:asciiTheme="minorHAnsi" w:eastAsia="Calibri" w:hAnsiTheme="minorHAnsi"/>
          <w:color w:val="000000"/>
          <w:sz w:val="20"/>
          <w:szCs w:val="20"/>
        </w:rPr>
        <w:t>beskrives</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6.3 Bebyggelsens plassering og utforming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lastRenderedPageBreak/>
        <w:t>6.3.1 Bebyggelsens høyde</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sz w:val="20"/>
          <w:szCs w:val="20"/>
        </w:rPr>
        <w:t>6.3.2 Grad av utnytting (veileder) Forskrift</w:t>
      </w:r>
      <w:r w:rsidR="003A16FB">
        <w:rPr>
          <w:rFonts w:asciiTheme="minorHAnsi" w:eastAsia="Calibri" w:hAnsiTheme="minorHAnsi"/>
          <w:sz w:val="20"/>
          <w:szCs w:val="20"/>
        </w:rPr>
        <w:br/>
      </w:r>
      <w:r w:rsidR="003A16FB">
        <w:rPr>
          <w:rFonts w:asciiTheme="minorHAnsi" w:eastAsia="Calibri" w:hAnsiTheme="minorHAnsi"/>
          <w:sz w:val="20"/>
          <w:szCs w:val="20"/>
        </w:rPr>
        <w:tab/>
      </w:r>
      <w:r w:rsidRPr="003A16FB">
        <w:rPr>
          <w:rFonts w:asciiTheme="minorHAnsi" w:eastAsia="Calibri" w:hAnsiTheme="minorHAnsi"/>
          <w:color w:val="000000"/>
          <w:sz w:val="20"/>
          <w:szCs w:val="20"/>
        </w:rPr>
        <w:t>• BYA, BRA, %-BYA eller %-BRA</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6.3.3 Antall arbeidsplasser, antall m</w:t>
      </w:r>
      <w:r w:rsidRPr="003A16FB">
        <w:rPr>
          <w:rFonts w:asciiTheme="minorHAnsi" w:eastAsia="Calibri" w:hAnsiTheme="minorHAnsi"/>
          <w:color w:val="000000"/>
          <w:sz w:val="20"/>
          <w:szCs w:val="20"/>
          <w:vertAlign w:val="superscript"/>
        </w:rPr>
        <w:t>2</w:t>
      </w:r>
      <w:r w:rsidRPr="003A16FB">
        <w:rPr>
          <w:rFonts w:asciiTheme="minorHAnsi" w:eastAsia="Calibri" w:hAnsiTheme="minorHAnsi"/>
          <w:color w:val="000000"/>
          <w:sz w:val="20"/>
          <w:szCs w:val="20"/>
        </w:rPr>
        <w:t xml:space="preserve"> næringsarealer</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6.3.4 Antall boliger, leilighetsfordeling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6.4 Boligmiljø/ bokvalitet</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6.5 Parkering</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Antall parkeringsplasser - maksimum og</w:t>
      </w:r>
      <w:r w:rsidR="00BE3D8E" w:rsidRPr="003A16FB">
        <w:rPr>
          <w:rFonts w:asciiTheme="minorHAnsi" w:eastAsia="Calibri" w:hAnsiTheme="minorHAnsi"/>
          <w:color w:val="000000"/>
          <w:sz w:val="20"/>
          <w:szCs w:val="20"/>
        </w:rPr>
        <w:t xml:space="preserve"> </w:t>
      </w:r>
      <w:r w:rsidR="00A12F73" w:rsidRPr="003A16FB">
        <w:rPr>
          <w:rFonts w:asciiTheme="minorHAnsi" w:eastAsia="Calibri" w:hAnsiTheme="minorHAnsi"/>
          <w:color w:val="000000"/>
          <w:sz w:val="20"/>
          <w:szCs w:val="20"/>
        </w:rPr>
        <w:t>minimumstall</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Begrunnelse for eventuelle avvik fra normen for</w:t>
      </w:r>
      <w:r w:rsidR="00BE3D8E" w:rsidRPr="003A16FB">
        <w:rPr>
          <w:rFonts w:asciiTheme="minorHAnsi" w:eastAsia="Calibri" w:hAnsiTheme="minorHAnsi"/>
          <w:color w:val="000000"/>
          <w:sz w:val="20"/>
          <w:szCs w:val="20"/>
        </w:rPr>
        <w:t xml:space="preserve"> </w:t>
      </w:r>
      <w:r w:rsidR="00A12F73" w:rsidRPr="003A16FB">
        <w:rPr>
          <w:rFonts w:asciiTheme="minorHAnsi" w:eastAsia="Calibri" w:hAnsiTheme="minorHAnsi"/>
          <w:color w:val="000000"/>
          <w:sz w:val="20"/>
          <w:szCs w:val="20"/>
        </w:rPr>
        <w:t>parkeringsdekning</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Utforming og lokalisering av parkeringsanlegg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6.6 Tilknytning til infrastruktur</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 Trafikkløsning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6.7.1 Kjøreatkomst</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Tilknytning til overordnet vegnett</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6.7.2 Utforming av veger</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Bredde og stigningsforhold</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Avvik fra vegnormalen beskrives</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6.7.3 Krav til samtidig opparbeidelse</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6.7.4 Varelevering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6.7.5 Tilgjengelighet for gående og syklende</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6.7.6 Felles atkomstveger, eiendomsforhold</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6.8 Planlagte offentlige anlegg</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6.9 Miljøoppfølging</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Miljøtiltak</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6.10 Universell utforming</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Beskrive hvilke krav som er stilt</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Hvordan universell tilgjengelighet skal løses</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6.11 Uteoppholdsareal</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Privat og felles uteoppholdsareal</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Størrelse, lokalisering, kvalitet på uteoppholdsareal</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Lekeplasser</w:t>
      </w:r>
    </w:p>
    <w:p w:rsidR="00A12F73" w:rsidRPr="003A16FB" w:rsidRDefault="003A16FB"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Begrunnelse for evt</w:t>
      </w:r>
      <w:r w:rsidR="00713331">
        <w:rPr>
          <w:rFonts w:asciiTheme="minorHAnsi" w:eastAsia="Calibri" w:hAnsiTheme="minorHAnsi"/>
          <w:color w:val="000000"/>
          <w:sz w:val="20"/>
          <w:szCs w:val="20"/>
        </w:rPr>
        <w:t>.</w:t>
      </w:r>
      <w:r w:rsidR="00A12F73" w:rsidRPr="003A16FB">
        <w:rPr>
          <w:rFonts w:asciiTheme="minorHAnsi" w:eastAsia="Calibri" w:hAnsiTheme="minorHAnsi"/>
          <w:color w:val="000000"/>
          <w:sz w:val="20"/>
          <w:szCs w:val="20"/>
        </w:rPr>
        <w:t xml:space="preserve"> avvik fra vedtekter/normer</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xml:space="preserve">• Ivaretakelse av eksisterende og </w:t>
      </w:r>
      <w:proofErr w:type="spellStart"/>
      <w:r w:rsidR="00A12F73" w:rsidRPr="003A16FB">
        <w:rPr>
          <w:rFonts w:asciiTheme="minorHAnsi" w:eastAsia="Calibri" w:hAnsiTheme="minorHAnsi"/>
          <w:color w:val="000000"/>
          <w:sz w:val="20"/>
          <w:szCs w:val="20"/>
        </w:rPr>
        <w:t>evt</w:t>
      </w:r>
      <w:proofErr w:type="spellEnd"/>
      <w:r w:rsidR="00A12F73" w:rsidRPr="003A16FB">
        <w:rPr>
          <w:rFonts w:asciiTheme="minorHAnsi" w:eastAsia="Calibri" w:hAnsiTheme="minorHAnsi"/>
          <w:color w:val="000000"/>
          <w:sz w:val="20"/>
          <w:szCs w:val="20"/>
        </w:rPr>
        <w:t xml:space="preserve"> ny vegetasjon</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Offentlige friområder</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Arealstørrelse</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Turveier</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Atkomst og tilgjengelighet</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Sesongbruk</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Andre uteoppholdsarealer</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Krav om utomhusplan og rekkefølgebestemmelse</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6.12 Landbruksfaglige vurderinger</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6.13 Kollektivtilbud</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6.14 Kulturminner</w:t>
      </w:r>
    </w:p>
    <w:p w:rsidR="00A12F73" w:rsidRPr="003A16FB" w:rsidRDefault="00376F4A" w:rsidP="00A12F73">
      <w:pPr>
        <w:autoSpaceDE w:val="0"/>
        <w:autoSpaceDN w:val="0"/>
        <w:adjustRightInd w:val="0"/>
        <w:rPr>
          <w:rFonts w:asciiTheme="minorHAnsi" w:eastAsia="Calibri" w:hAnsiTheme="minorHAnsi"/>
          <w:color w:val="000000"/>
          <w:sz w:val="20"/>
          <w:szCs w:val="20"/>
        </w:rPr>
      </w:pPr>
      <w:r>
        <w:rPr>
          <w:rFonts w:asciiTheme="minorHAnsi" w:eastAsia="Calibri" w:hAnsiTheme="minorHAnsi"/>
          <w:color w:val="000000"/>
          <w:sz w:val="20"/>
          <w:szCs w:val="20"/>
        </w:rPr>
        <w:tab/>
      </w:r>
      <w:r w:rsidR="00A12F73" w:rsidRPr="003A16FB">
        <w:rPr>
          <w:rFonts w:asciiTheme="minorHAnsi" w:eastAsia="Calibri" w:hAnsiTheme="minorHAnsi"/>
          <w:color w:val="000000"/>
          <w:sz w:val="20"/>
          <w:szCs w:val="20"/>
        </w:rPr>
        <w:t>• Løsninger i forhold til kulturminner</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6.15 Sosial infrastruktur</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6.16 Plan for vann- og avløp samt tilknytning til offentlig</w:t>
      </w:r>
      <w:r w:rsidR="00376F4A">
        <w:rPr>
          <w:rFonts w:asciiTheme="minorHAnsi" w:eastAsia="Calibri" w:hAnsiTheme="minorHAnsi"/>
          <w:color w:val="000000"/>
          <w:sz w:val="20"/>
          <w:szCs w:val="20"/>
        </w:rPr>
        <w:t xml:space="preserve"> </w:t>
      </w:r>
      <w:r w:rsidRPr="003A16FB">
        <w:rPr>
          <w:rFonts w:asciiTheme="minorHAnsi" w:eastAsia="Calibri" w:hAnsiTheme="minorHAnsi"/>
          <w:color w:val="000000"/>
          <w:sz w:val="20"/>
          <w:szCs w:val="20"/>
        </w:rPr>
        <w:t>nett</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 xml:space="preserve">6.17 Plan for avfallshenting/ </w:t>
      </w:r>
      <w:proofErr w:type="spellStart"/>
      <w:r w:rsidRPr="003A16FB">
        <w:rPr>
          <w:rFonts w:asciiTheme="minorHAnsi" w:eastAsia="Calibri" w:hAnsiTheme="minorHAnsi"/>
          <w:color w:val="000000"/>
          <w:sz w:val="20"/>
          <w:szCs w:val="20"/>
        </w:rPr>
        <w:t>søppelsug</w:t>
      </w:r>
      <w:proofErr w:type="spellEnd"/>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6.18 Avbøtende tiltak/ løsninger ROS</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6.19 Rekkefølgebestemmelser</w:t>
      </w:r>
    </w:p>
    <w:p w:rsidR="00A12F73" w:rsidRPr="003A16FB" w:rsidRDefault="00A12F73" w:rsidP="00A12F73">
      <w:pPr>
        <w:autoSpaceDE w:val="0"/>
        <w:autoSpaceDN w:val="0"/>
        <w:adjustRightInd w:val="0"/>
        <w:rPr>
          <w:rFonts w:asciiTheme="minorHAnsi" w:eastAsia="Calibri" w:hAnsiTheme="minorHAnsi"/>
          <w:color w:val="000000"/>
          <w:sz w:val="20"/>
          <w:szCs w:val="20"/>
        </w:rPr>
      </w:pPr>
    </w:p>
    <w:p w:rsidR="00A12F73" w:rsidRPr="003A16FB" w:rsidRDefault="00A12F73" w:rsidP="00A12F73">
      <w:pPr>
        <w:autoSpaceDE w:val="0"/>
        <w:autoSpaceDN w:val="0"/>
        <w:adjustRightInd w:val="0"/>
        <w:rPr>
          <w:rFonts w:asciiTheme="minorHAnsi" w:eastAsia="Calibri" w:hAnsiTheme="minorHAnsi"/>
          <w:color w:val="000000"/>
          <w:sz w:val="22"/>
          <w:szCs w:val="22"/>
        </w:rPr>
      </w:pPr>
      <w:r w:rsidRPr="003A16FB">
        <w:rPr>
          <w:rFonts w:asciiTheme="minorHAnsi" w:eastAsia="Calibri" w:hAnsiTheme="minorHAnsi"/>
          <w:color w:val="000000"/>
          <w:sz w:val="22"/>
          <w:szCs w:val="22"/>
        </w:rPr>
        <w:t>7 Virkninger av planforslaget</w:t>
      </w:r>
    </w:p>
    <w:p w:rsidR="00A12F73" w:rsidRPr="003A16FB" w:rsidRDefault="00A12F73" w:rsidP="00A12F73">
      <w:pPr>
        <w:autoSpaceDE w:val="0"/>
        <w:autoSpaceDN w:val="0"/>
        <w:adjustRightInd w:val="0"/>
        <w:rPr>
          <w:rFonts w:asciiTheme="minorHAnsi" w:eastAsia="Calibri" w:hAnsiTheme="minorHAnsi"/>
          <w:color w:val="000000"/>
          <w:sz w:val="20"/>
          <w:szCs w:val="20"/>
        </w:rPr>
      </w:pPr>
      <w:r w:rsidRPr="003A16FB">
        <w:rPr>
          <w:rFonts w:asciiTheme="minorHAnsi" w:eastAsia="Calibri" w:hAnsiTheme="minorHAnsi"/>
          <w:color w:val="000000"/>
          <w:sz w:val="20"/>
          <w:szCs w:val="20"/>
        </w:rPr>
        <w:t>Her beskrives og vurderes virkninger av gjennomføring</w:t>
      </w:r>
      <w:r w:rsidR="00376F4A">
        <w:rPr>
          <w:rFonts w:asciiTheme="minorHAnsi" w:eastAsia="Calibri" w:hAnsiTheme="minorHAnsi"/>
          <w:color w:val="000000"/>
          <w:sz w:val="20"/>
          <w:szCs w:val="20"/>
        </w:rPr>
        <w:t xml:space="preserve"> </w:t>
      </w:r>
      <w:r w:rsidRPr="003A16FB">
        <w:rPr>
          <w:rFonts w:asciiTheme="minorHAnsi" w:eastAsia="Calibri" w:hAnsiTheme="minorHAnsi"/>
          <w:color w:val="000000"/>
          <w:sz w:val="20"/>
          <w:szCs w:val="20"/>
        </w:rPr>
        <w:t>av planen. Det skal redegjøres for oppfølging</w:t>
      </w:r>
    </w:p>
    <w:p w:rsidR="00A12F73" w:rsidRDefault="00A12F73" w:rsidP="00376F4A">
      <w:pPr>
        <w:autoSpaceDE w:val="0"/>
        <w:autoSpaceDN w:val="0"/>
        <w:adjustRightInd w:val="0"/>
        <w:rPr>
          <w:rFonts w:asciiTheme="minorHAnsi" w:eastAsia="Calibri" w:hAnsiTheme="minorHAnsi"/>
          <w:color w:val="000000"/>
          <w:sz w:val="20"/>
          <w:szCs w:val="20"/>
        </w:rPr>
      </w:pPr>
      <w:proofErr w:type="gramStart"/>
      <w:r w:rsidRPr="003A16FB">
        <w:rPr>
          <w:rFonts w:asciiTheme="minorHAnsi" w:eastAsia="Calibri" w:hAnsiTheme="minorHAnsi"/>
          <w:color w:val="000000"/>
          <w:sz w:val="20"/>
          <w:szCs w:val="20"/>
        </w:rPr>
        <w:t>av</w:t>
      </w:r>
      <w:proofErr w:type="gramEnd"/>
      <w:r w:rsidRPr="003A16FB">
        <w:rPr>
          <w:rFonts w:asciiTheme="minorHAnsi" w:eastAsia="Calibri" w:hAnsiTheme="minorHAnsi"/>
          <w:color w:val="000000"/>
          <w:sz w:val="20"/>
          <w:szCs w:val="20"/>
        </w:rPr>
        <w:t xml:space="preserve"> kravene i </w:t>
      </w:r>
      <w:proofErr w:type="spellStart"/>
      <w:r w:rsidRPr="003A16FB">
        <w:rPr>
          <w:rFonts w:asciiTheme="minorHAnsi" w:eastAsia="Calibri" w:hAnsiTheme="minorHAnsi"/>
          <w:color w:val="000000"/>
          <w:sz w:val="20"/>
          <w:szCs w:val="20"/>
        </w:rPr>
        <w:t>kap</w:t>
      </w:r>
      <w:proofErr w:type="spellEnd"/>
      <w:r w:rsidRPr="003A16FB">
        <w:rPr>
          <w:rFonts w:asciiTheme="minorHAnsi" w:eastAsia="Calibri" w:hAnsiTheme="minorHAnsi"/>
          <w:color w:val="000000"/>
          <w:sz w:val="20"/>
          <w:szCs w:val="20"/>
        </w:rPr>
        <w:t xml:space="preserve"> II i Naturmangfoldloven. Eventuelle</w:t>
      </w:r>
      <w:r w:rsidR="00376F4A">
        <w:rPr>
          <w:rFonts w:asciiTheme="minorHAnsi" w:eastAsia="Calibri" w:hAnsiTheme="minorHAnsi"/>
          <w:color w:val="000000"/>
          <w:sz w:val="20"/>
          <w:szCs w:val="20"/>
        </w:rPr>
        <w:t xml:space="preserve"> </w:t>
      </w:r>
      <w:r w:rsidRPr="003A16FB">
        <w:rPr>
          <w:rFonts w:asciiTheme="minorHAnsi" w:eastAsia="Calibri" w:hAnsiTheme="minorHAnsi"/>
          <w:color w:val="000000"/>
          <w:sz w:val="20"/>
          <w:szCs w:val="20"/>
        </w:rPr>
        <w:t>avbøtende tiltak skal beskrives</w:t>
      </w:r>
    </w:p>
    <w:p w:rsidR="00376F4A" w:rsidRPr="003A16FB" w:rsidRDefault="00376F4A" w:rsidP="00376F4A">
      <w:pPr>
        <w:autoSpaceDE w:val="0"/>
        <w:autoSpaceDN w:val="0"/>
        <w:adjustRightInd w:val="0"/>
        <w:rPr>
          <w:rFonts w:asciiTheme="minorHAnsi" w:eastAsia="Calibri" w:hAnsiTheme="minorHAnsi"/>
          <w:color w:val="000000"/>
          <w:sz w:val="20"/>
          <w:szCs w:val="20"/>
        </w:rPr>
      </w:pP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 Overordnede planer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7.2 Landskap</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7.3 Stedets karakter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lastRenderedPageBreak/>
        <w:t xml:space="preserve">7.4 </w:t>
      </w:r>
      <w:proofErr w:type="spellStart"/>
      <w:r w:rsidRPr="003A16FB">
        <w:rPr>
          <w:rFonts w:asciiTheme="minorHAnsi" w:eastAsia="Calibri" w:hAnsiTheme="minorHAnsi"/>
          <w:sz w:val="20"/>
          <w:szCs w:val="20"/>
        </w:rPr>
        <w:t>Byform</w:t>
      </w:r>
      <w:proofErr w:type="spellEnd"/>
      <w:r w:rsidRPr="003A16FB">
        <w:rPr>
          <w:rFonts w:asciiTheme="minorHAnsi" w:eastAsia="Calibri" w:hAnsiTheme="minorHAnsi"/>
          <w:sz w:val="20"/>
          <w:szCs w:val="20"/>
        </w:rPr>
        <w:t xml:space="preserve"> og estetikk</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7.5 Kulturminner og kulturmiljø, ev. verneverdi</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7.6 Forholdet til naturmangfold</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Naturverdier</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Biologisk mangfold</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Verdifull vegetasjon</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Viltinteresser</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Økologiske funksjoner osv</w:t>
      </w:r>
      <w:r w:rsidR="00713331">
        <w:rPr>
          <w:rFonts w:asciiTheme="minorHAnsi" w:eastAsia="Calibri" w:hAnsiTheme="minorHAnsi"/>
          <w:sz w:val="20"/>
          <w:szCs w:val="20"/>
        </w:rPr>
        <w: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7.7 Rekreasjonsinteresser/ rekreasjonsbruk</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7.8 Uteområder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7.9 Trafikkforhold</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Vegforhold</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Trafikkøkning/reduksjon</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Kollektivtilbud</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7.10 Barns interesser</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RPR for barn og planlegging</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7.11 Sosial infrastruktur</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Skolekapasitet</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Barnehagekapasitet</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Folkehelse</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Annet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7.12 Universell tilgjengelighet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7.13 Energibehov - energiforbruk</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7.14 ROS</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Rasfare</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Flomfare</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Vind</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Støy</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Luftforurensning</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Forurensning i grunnen</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Beredskap og ulykkesrisiko</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Andre relevante ROS tema</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Endringer som følge av planen, samme tema</w:t>
      </w:r>
      <w:r w:rsidR="005344C3" w:rsidRPr="003A16FB">
        <w:rPr>
          <w:rFonts w:asciiTheme="minorHAnsi" w:eastAsia="Calibri" w:hAnsiTheme="minorHAnsi"/>
          <w:sz w:val="20"/>
          <w:szCs w:val="20"/>
        </w:rPr>
        <w:t xml:space="preserve"> </w:t>
      </w:r>
      <w:r w:rsidR="00A12F73" w:rsidRPr="003A16FB">
        <w:rPr>
          <w:rFonts w:asciiTheme="minorHAnsi" w:eastAsia="Calibri" w:hAnsiTheme="minorHAnsi"/>
          <w:sz w:val="20"/>
          <w:szCs w:val="20"/>
        </w:rPr>
        <w:t>behandles som i beskrivelse av planområdet i tillegg</w:t>
      </w:r>
      <w:r w:rsidR="005344C3" w:rsidRPr="003A16FB">
        <w:rPr>
          <w:rFonts w:asciiTheme="minorHAnsi" w:eastAsia="Calibri" w:hAnsiTheme="minorHAnsi"/>
          <w:sz w:val="20"/>
          <w:szCs w:val="20"/>
        </w:rPr>
        <w:t xml:space="preserve"> </w:t>
      </w:r>
      <w:r w:rsidR="00A12F73" w:rsidRPr="003A16FB">
        <w:rPr>
          <w:rFonts w:asciiTheme="minorHAnsi" w:eastAsia="Calibri" w:hAnsiTheme="minorHAnsi"/>
          <w:sz w:val="20"/>
          <w:szCs w:val="20"/>
        </w:rPr>
        <w:t xml:space="preserve">til </w:t>
      </w:r>
      <w:r>
        <w:rPr>
          <w:rFonts w:asciiTheme="minorHAnsi" w:eastAsia="Calibri" w:hAnsiTheme="minorHAnsi"/>
          <w:sz w:val="20"/>
          <w:szCs w:val="20"/>
        </w:rPr>
        <w:tab/>
      </w:r>
      <w:r w:rsidR="00A12F73" w:rsidRPr="003A16FB">
        <w:rPr>
          <w:rFonts w:asciiTheme="minorHAnsi" w:eastAsia="Calibri" w:hAnsiTheme="minorHAnsi"/>
          <w:sz w:val="20"/>
          <w:szCs w:val="20"/>
        </w:rPr>
        <w:t>ev. nye tema som oppstår som følge av planleggingen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7.15 Jordressurser/landbruk</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7.16 Teknisk infrastruktur</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Vann og avløp</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Trafo</w:t>
      </w:r>
    </w:p>
    <w:p w:rsidR="00A12F73" w:rsidRPr="003A16FB" w:rsidRDefault="00376F4A" w:rsidP="00A12F73">
      <w:pPr>
        <w:autoSpaceDE w:val="0"/>
        <w:autoSpaceDN w:val="0"/>
        <w:adjustRightInd w:val="0"/>
        <w:rPr>
          <w:rFonts w:asciiTheme="minorHAnsi" w:eastAsia="Calibri" w:hAnsiTheme="minorHAnsi"/>
          <w:sz w:val="20"/>
          <w:szCs w:val="20"/>
        </w:rPr>
      </w:pPr>
      <w:r>
        <w:rPr>
          <w:rFonts w:asciiTheme="minorHAnsi" w:eastAsia="Calibri" w:hAnsiTheme="minorHAnsi"/>
          <w:sz w:val="20"/>
          <w:szCs w:val="20"/>
        </w:rPr>
        <w:tab/>
      </w:r>
      <w:r w:rsidR="00A12F73" w:rsidRPr="003A16FB">
        <w:rPr>
          <w:rFonts w:asciiTheme="minorHAnsi" w:eastAsia="Calibri" w:hAnsiTheme="minorHAnsi"/>
          <w:sz w:val="20"/>
          <w:szCs w:val="20"/>
        </w:rPr>
        <w:t>• Annet</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7.17 Økonomiske konsekvenser for kommunen</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7.18 Konsekvenser for næringsinteresser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7.19 Interessemotsetninger</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7.20 Avveining av virkninger</w:t>
      </w:r>
    </w:p>
    <w:p w:rsidR="00A12F73" w:rsidRPr="003A16FB" w:rsidRDefault="00A12F73"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2"/>
          <w:szCs w:val="22"/>
        </w:rPr>
      </w:pPr>
      <w:r w:rsidRPr="003A16FB">
        <w:rPr>
          <w:rFonts w:asciiTheme="minorHAnsi" w:eastAsia="Calibri" w:hAnsiTheme="minorHAnsi"/>
          <w:sz w:val="22"/>
          <w:szCs w:val="22"/>
        </w:rPr>
        <w:t>8 Konsekvensutredning</w:t>
      </w: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8.1 Konsekvensutredning etter forskrift om konsekvensutredninger</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tas inn i planbeskrivelsen. Dersom</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utredningen er omfattende kan et sammendrag gjengis</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 xml:space="preserve">i planbeskrivelsen. Resultatene fra </w:t>
      </w:r>
      <w:r w:rsidR="005344C3" w:rsidRPr="003A16FB">
        <w:rPr>
          <w:rFonts w:asciiTheme="minorHAnsi" w:eastAsia="Calibri" w:hAnsiTheme="minorHAnsi"/>
          <w:sz w:val="20"/>
          <w:szCs w:val="20"/>
        </w:rPr>
        <w:t>k</w:t>
      </w:r>
      <w:r w:rsidRPr="003A16FB">
        <w:rPr>
          <w:rFonts w:asciiTheme="minorHAnsi" w:eastAsia="Calibri" w:hAnsiTheme="minorHAnsi"/>
          <w:sz w:val="20"/>
          <w:szCs w:val="20"/>
        </w:rPr>
        <w:t>onsekvensutredningen</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må da oppsummeres tydelig slik at virkningene</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av planen for miljø og samfunn kommer godt fram.</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Fullstendig konsekvensutredning må da følge som</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vedlegg.</w:t>
      </w:r>
    </w:p>
    <w:p w:rsidR="00A12F73" w:rsidRPr="003A16FB" w:rsidRDefault="00A12F73" w:rsidP="00A12F73">
      <w:pPr>
        <w:autoSpaceDE w:val="0"/>
        <w:autoSpaceDN w:val="0"/>
        <w:adjustRightInd w:val="0"/>
        <w:rPr>
          <w:rFonts w:asciiTheme="minorHAnsi" w:eastAsia="Calibri" w:hAnsiTheme="minorHAnsi"/>
          <w:sz w:val="20"/>
          <w:szCs w:val="20"/>
        </w:rPr>
      </w:pPr>
    </w:p>
    <w:p w:rsidR="00A12F73" w:rsidRPr="003A16FB" w:rsidRDefault="00A12F73" w:rsidP="00A12F73">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8.2 Redegjørelse for eventuelle tiltak for å tilpasse</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planen til omgivelsene og for å avbøte skader og</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ulemper, samt undersøkelser og tiltak for å overvåke</w:t>
      </w:r>
      <w:r w:rsidR="005344C3" w:rsidRPr="003A16FB">
        <w:rPr>
          <w:rFonts w:asciiTheme="minorHAnsi" w:eastAsia="Calibri" w:hAnsiTheme="minorHAnsi"/>
          <w:sz w:val="20"/>
          <w:szCs w:val="20"/>
        </w:rPr>
        <w:t xml:space="preserve"> </w:t>
      </w:r>
      <w:r w:rsidRPr="003A16FB">
        <w:rPr>
          <w:rFonts w:asciiTheme="minorHAnsi" w:eastAsia="Calibri" w:hAnsiTheme="minorHAnsi"/>
          <w:sz w:val="20"/>
          <w:szCs w:val="20"/>
        </w:rPr>
        <w:t>og klargjøre faktiske virkninger av planen.</w:t>
      </w:r>
    </w:p>
    <w:p w:rsidR="00A12F73" w:rsidRPr="003A16FB" w:rsidRDefault="00A12F73" w:rsidP="00A12F73">
      <w:pPr>
        <w:autoSpaceDE w:val="0"/>
        <w:autoSpaceDN w:val="0"/>
        <w:adjustRightInd w:val="0"/>
        <w:rPr>
          <w:rFonts w:asciiTheme="minorHAnsi" w:eastAsia="Calibri" w:hAnsiTheme="minorHAnsi"/>
          <w:sz w:val="20"/>
          <w:szCs w:val="20"/>
        </w:rPr>
      </w:pPr>
    </w:p>
    <w:p w:rsidR="00F51F2B" w:rsidRPr="003A16FB" w:rsidRDefault="00A12F73" w:rsidP="00E83551">
      <w:pPr>
        <w:autoSpaceDE w:val="0"/>
        <w:autoSpaceDN w:val="0"/>
        <w:adjustRightInd w:val="0"/>
        <w:rPr>
          <w:rFonts w:asciiTheme="minorHAnsi" w:eastAsia="Calibri" w:hAnsiTheme="minorHAnsi"/>
          <w:sz w:val="20"/>
          <w:szCs w:val="20"/>
        </w:rPr>
      </w:pPr>
      <w:r w:rsidRPr="003A16FB">
        <w:rPr>
          <w:rFonts w:asciiTheme="minorHAnsi" w:eastAsia="Calibri" w:hAnsiTheme="minorHAnsi"/>
          <w:sz w:val="20"/>
          <w:szCs w:val="20"/>
        </w:rPr>
        <w:t>8.3 Dersom reguleringsplanen ikke er konsekvensutredningspliktig</w:t>
      </w:r>
      <w:r w:rsidR="005344C3" w:rsidRPr="003A16FB">
        <w:rPr>
          <w:rFonts w:asciiTheme="minorHAnsi" w:eastAsia="Calibri" w:hAnsiTheme="minorHAnsi"/>
          <w:sz w:val="20"/>
          <w:szCs w:val="20"/>
        </w:rPr>
        <w:t xml:space="preserve"> </w:t>
      </w:r>
      <w:r w:rsidR="00E83551" w:rsidRPr="003A16FB">
        <w:rPr>
          <w:rFonts w:asciiTheme="minorHAnsi" w:eastAsia="Calibri" w:hAnsiTheme="minorHAnsi"/>
          <w:sz w:val="20"/>
          <w:szCs w:val="20"/>
        </w:rPr>
        <w:t>bør dette kort begrunnes</w:t>
      </w:r>
    </w:p>
    <w:sectPr w:rsidR="00F51F2B" w:rsidRPr="003A16FB">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46" w:rsidRDefault="00444A46" w:rsidP="00D61884">
      <w:r>
        <w:separator/>
      </w:r>
    </w:p>
  </w:endnote>
  <w:endnote w:type="continuationSeparator" w:id="0">
    <w:p w:rsidR="00444A46" w:rsidRDefault="00444A46" w:rsidP="00D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F2" w:rsidRPr="001600F2" w:rsidRDefault="001600F2" w:rsidP="001600F2">
    <w:pPr>
      <w:pStyle w:val="Bunntekst"/>
      <w:pBdr>
        <w:top w:val="single" w:sz="4" w:space="1" w:color="auto"/>
      </w:pBdr>
      <w:rPr>
        <w:rFonts w:asciiTheme="minorHAnsi" w:hAnsiTheme="minorHAnsi"/>
        <w:sz w:val="16"/>
        <w:szCs w:val="16"/>
      </w:rPr>
    </w:pPr>
    <w:r w:rsidRPr="001600F2">
      <w:rPr>
        <w:rFonts w:asciiTheme="minorHAnsi" w:hAnsiTheme="minorHAnsi"/>
        <w:sz w:val="16"/>
        <w:szCs w:val="16"/>
      </w:rPr>
      <w:t>Mal</w:t>
    </w:r>
    <w:r w:rsidR="00DB7D7F">
      <w:rPr>
        <w:rFonts w:asciiTheme="minorHAnsi" w:hAnsiTheme="minorHAnsi"/>
        <w:sz w:val="16"/>
        <w:szCs w:val="16"/>
      </w:rPr>
      <w:t xml:space="preserve"> for planbeskrivelse</w:t>
    </w:r>
    <w:r w:rsidR="004F6B2C">
      <w:rPr>
        <w:rFonts w:asciiTheme="minorHAnsi" w:hAnsiTheme="minorHAnsi"/>
        <w:sz w:val="16"/>
        <w:szCs w:val="16"/>
      </w:rPr>
      <w:t xml:space="preserve">, smartkommune/Sandnes kommune, revidert </w:t>
    </w:r>
    <w:r w:rsidR="00AD626D">
      <w:rPr>
        <w:rFonts w:asciiTheme="minorHAnsi" w:hAnsiTheme="minorHAnsi"/>
        <w:sz w:val="16"/>
        <w:szCs w:val="16"/>
      </w:rPr>
      <w:t>0</w:t>
    </w:r>
    <w:r w:rsidR="004F6B2C">
      <w:rPr>
        <w:rFonts w:asciiTheme="minorHAnsi" w:hAnsiTheme="minorHAnsi"/>
        <w:sz w:val="16"/>
        <w:szCs w:val="16"/>
      </w:rPr>
      <w:t>2.05.2016</w:t>
    </w:r>
    <w:r w:rsidR="004F6B2C">
      <w:rPr>
        <w:rFonts w:asciiTheme="minorHAnsi" w:hAnsiTheme="minorHAnsi"/>
        <w:sz w:val="16"/>
        <w:szCs w:val="16"/>
      </w:rPr>
      <w:tab/>
    </w:r>
    <w:r>
      <w:rPr>
        <w:rFonts w:asciiTheme="minorHAnsi" w:hAnsiTheme="minorHAnsi"/>
        <w:sz w:val="16"/>
        <w:szCs w:val="16"/>
      </w:rPr>
      <w:t xml:space="preserve">side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AD626D">
      <w:rPr>
        <w:rFonts w:asciiTheme="minorHAnsi" w:hAnsiTheme="minorHAnsi"/>
        <w:noProof/>
        <w:sz w:val="16"/>
        <w:szCs w:val="16"/>
      </w:rPr>
      <w:t>2</w:t>
    </w:r>
    <w:r>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46" w:rsidRDefault="00444A46" w:rsidP="00D61884">
      <w:r>
        <w:separator/>
      </w:r>
    </w:p>
  </w:footnote>
  <w:footnote w:type="continuationSeparator" w:id="0">
    <w:p w:rsidR="00444A46" w:rsidRDefault="00444A46" w:rsidP="00D61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A0C12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EBBE906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242501A"/>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7EA64766"/>
    <w:lvl w:ilvl="0">
      <w:numFmt w:val="decimal"/>
      <w:lvlText w:val="*"/>
      <w:lvlJc w:val="left"/>
    </w:lvl>
  </w:abstractNum>
  <w:abstractNum w:abstractNumId="4" w15:restartNumberingAfterBreak="0">
    <w:nsid w:val="03672281"/>
    <w:multiLevelType w:val="hybridMultilevel"/>
    <w:tmpl w:val="BD2610FC"/>
    <w:lvl w:ilvl="0" w:tplc="6848EF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820EB9"/>
    <w:multiLevelType w:val="hybridMultilevel"/>
    <w:tmpl w:val="155A9E5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4B093A"/>
    <w:multiLevelType w:val="hybridMultilevel"/>
    <w:tmpl w:val="6CCC5C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E63E44"/>
    <w:multiLevelType w:val="hybridMultilevel"/>
    <w:tmpl w:val="7B6075F4"/>
    <w:lvl w:ilvl="0" w:tplc="44142740">
      <w:start w:val="1"/>
      <w:numFmt w:val="bullet"/>
      <w:lvlText w:val=""/>
      <w:lvlJc w:val="left"/>
      <w:pPr>
        <w:tabs>
          <w:tab w:val="num" w:pos="360"/>
        </w:tabs>
        <w:ind w:left="357" w:hanging="357"/>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4285D"/>
    <w:multiLevelType w:val="hybridMultilevel"/>
    <w:tmpl w:val="87CE74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317BA"/>
    <w:multiLevelType w:val="hybridMultilevel"/>
    <w:tmpl w:val="3FB0C152"/>
    <w:lvl w:ilvl="0" w:tplc="1C4AC398">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A90D6C"/>
    <w:multiLevelType w:val="hybridMultilevel"/>
    <w:tmpl w:val="55DC5B1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342687"/>
    <w:multiLevelType w:val="hybridMultilevel"/>
    <w:tmpl w:val="87F8BAC8"/>
    <w:lvl w:ilvl="0" w:tplc="6848EFC2">
      <w:numFmt w:val="bullet"/>
      <w:lvlText w:val="-"/>
      <w:lvlJc w:val="left"/>
      <w:pPr>
        <w:tabs>
          <w:tab w:val="num" w:pos="360"/>
        </w:tabs>
        <w:ind w:left="357" w:hanging="357"/>
      </w:pPr>
      <w:rPr>
        <w:rFonts w:ascii="Times New Roman" w:eastAsia="Times New Roman" w:hAnsi="Times New Roman"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425296"/>
    <w:multiLevelType w:val="hybridMultilevel"/>
    <w:tmpl w:val="EC6A5972"/>
    <w:lvl w:ilvl="0" w:tplc="04140015">
      <w:start w:val="1"/>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15482746"/>
    <w:multiLevelType w:val="hybridMultilevel"/>
    <w:tmpl w:val="B1D0294A"/>
    <w:lvl w:ilvl="0" w:tplc="6848EF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66A25E7"/>
    <w:multiLevelType w:val="hybridMultilevel"/>
    <w:tmpl w:val="891677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8721B"/>
    <w:multiLevelType w:val="hybridMultilevel"/>
    <w:tmpl w:val="6D82A0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68378B"/>
    <w:multiLevelType w:val="hybridMultilevel"/>
    <w:tmpl w:val="24320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DB67339"/>
    <w:multiLevelType w:val="multilevel"/>
    <w:tmpl w:val="72325708"/>
    <w:lvl w:ilvl="0">
      <w:start w:val="1"/>
      <w:numFmt w:val="decimal"/>
      <w:pStyle w:val="planbestemmelse1"/>
      <w:lvlText w:val="§ %1"/>
      <w:lvlJc w:val="left"/>
      <w:pPr>
        <w:ind w:left="567" w:hanging="567"/>
      </w:pPr>
    </w:lvl>
    <w:lvl w:ilvl="1">
      <w:start w:val="1"/>
      <w:numFmt w:val="decimal"/>
      <w:pStyle w:val="planbestemelse2"/>
      <w:lvlText w:val="§ %1. %2"/>
      <w:lvlJc w:val="left"/>
      <w:pPr>
        <w:ind w:left="1134" w:hanging="113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161401"/>
    <w:multiLevelType w:val="hybridMultilevel"/>
    <w:tmpl w:val="5DC6D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1E6401B"/>
    <w:multiLevelType w:val="hybridMultilevel"/>
    <w:tmpl w:val="F870859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5769C"/>
    <w:multiLevelType w:val="multilevel"/>
    <w:tmpl w:val="08CCDF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4DB1598"/>
    <w:multiLevelType w:val="hybridMultilevel"/>
    <w:tmpl w:val="7B6075F4"/>
    <w:lvl w:ilvl="0" w:tplc="7CA8C0D6">
      <w:start w:val="1"/>
      <w:numFmt w:val="bullet"/>
      <w:lvlText w:val=""/>
      <w:lvlJc w:val="left"/>
      <w:pPr>
        <w:tabs>
          <w:tab w:val="num" w:pos="720"/>
        </w:tabs>
        <w:ind w:left="720" w:hanging="72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A32884"/>
    <w:multiLevelType w:val="hybridMultilevel"/>
    <w:tmpl w:val="9F285DB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28E4722A"/>
    <w:multiLevelType w:val="hybridMultilevel"/>
    <w:tmpl w:val="233E868C"/>
    <w:lvl w:ilvl="0" w:tplc="0414000F">
      <w:start w:val="1"/>
      <w:numFmt w:val="decimal"/>
      <w:lvlText w:val="%1."/>
      <w:lvlJc w:val="left"/>
      <w:pPr>
        <w:tabs>
          <w:tab w:val="num" w:pos="1428"/>
        </w:tabs>
        <w:ind w:left="1428" w:hanging="360"/>
      </w:pPr>
    </w:lvl>
    <w:lvl w:ilvl="1" w:tplc="04140019">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24" w15:restartNumberingAfterBreak="0">
    <w:nsid w:val="294F68BB"/>
    <w:multiLevelType w:val="hybridMultilevel"/>
    <w:tmpl w:val="1F660E1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BD1FE1"/>
    <w:multiLevelType w:val="hybridMultilevel"/>
    <w:tmpl w:val="82E4024C"/>
    <w:lvl w:ilvl="0" w:tplc="B6BA8ECA">
      <w:numFmt w:val="bullet"/>
      <w:lvlText w:val="-"/>
      <w:lvlJc w:val="left"/>
      <w:pPr>
        <w:ind w:left="360" w:hanging="360"/>
      </w:pPr>
      <w:rPr>
        <w:rFonts w:ascii="Calibri" w:eastAsia="Times New Roman" w:hAnsi="Calibri" w:cs="Times New Roman" w:hint="default"/>
      </w:rPr>
    </w:lvl>
    <w:lvl w:ilvl="1" w:tplc="18049B84">
      <w:numFmt w:val="bullet"/>
      <w:lvlText w:val="-"/>
      <w:lvlJc w:val="left"/>
      <w:pPr>
        <w:ind w:left="1080" w:hanging="360"/>
      </w:pPr>
      <w:rPr>
        <w:rFonts w:ascii="Times New Roman" w:eastAsia="Times New Roman" w:hAnsi="Times New Roman"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6" w15:restartNumberingAfterBreak="0">
    <w:nsid w:val="3CDD1DC8"/>
    <w:multiLevelType w:val="hybridMultilevel"/>
    <w:tmpl w:val="89AE79FA"/>
    <w:lvl w:ilvl="0" w:tplc="6848EF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F9914B9"/>
    <w:multiLevelType w:val="hybridMultilevel"/>
    <w:tmpl w:val="2BC48E0A"/>
    <w:lvl w:ilvl="0" w:tplc="A684B542">
      <w:start w:val="1"/>
      <w:numFmt w:val="decimal"/>
      <w:lvlText w:val="%1."/>
      <w:lvlJc w:val="left"/>
      <w:pPr>
        <w:tabs>
          <w:tab w:val="num" w:pos="1440"/>
        </w:tabs>
        <w:ind w:left="1440" w:hanging="360"/>
      </w:pPr>
      <w:rPr>
        <w:rFonts w:hint="default"/>
      </w:rPr>
    </w:lvl>
    <w:lvl w:ilvl="1" w:tplc="04140019">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28" w15:restartNumberingAfterBreak="0">
    <w:nsid w:val="4B7B6C48"/>
    <w:multiLevelType w:val="hybridMultilevel"/>
    <w:tmpl w:val="88CEE9C2"/>
    <w:lvl w:ilvl="0" w:tplc="04140015">
      <w:start w:val="1"/>
      <w:numFmt w:val="upperLetter"/>
      <w:lvlText w:val="%1."/>
      <w:lvlJc w:val="left"/>
      <w:pPr>
        <w:tabs>
          <w:tab w:val="num" w:pos="720"/>
        </w:tabs>
        <w:ind w:left="720" w:hanging="360"/>
      </w:pPr>
      <w:rPr>
        <w:rFonts w:hint="default"/>
      </w:rPr>
    </w:lvl>
    <w:lvl w:ilvl="1" w:tplc="4EA45C54">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53D83CAC"/>
    <w:multiLevelType w:val="hybridMultilevel"/>
    <w:tmpl w:val="8F588D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579FC"/>
    <w:multiLevelType w:val="hybridMultilevel"/>
    <w:tmpl w:val="2BACAD2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5F3CD1"/>
    <w:multiLevelType w:val="hybridMultilevel"/>
    <w:tmpl w:val="D794CCBE"/>
    <w:lvl w:ilvl="0" w:tplc="0414000F">
      <w:start w:val="1"/>
      <w:numFmt w:val="decimal"/>
      <w:lvlText w:val="%1."/>
      <w:lvlJc w:val="left"/>
      <w:pPr>
        <w:tabs>
          <w:tab w:val="num" w:pos="720"/>
        </w:tabs>
        <w:ind w:left="720" w:hanging="360"/>
      </w:pPr>
      <w:rPr>
        <w:rFonts w:hint="default"/>
      </w:rPr>
    </w:lvl>
    <w:lvl w:ilvl="1" w:tplc="56A69E06">
      <w:start w:val="1"/>
      <w:numFmt w:val="lowerLetter"/>
      <w:lvlText w:val="%2)"/>
      <w:lvlJc w:val="left"/>
      <w:pPr>
        <w:tabs>
          <w:tab w:val="num" w:pos="1440"/>
        </w:tabs>
        <w:ind w:left="1440" w:hanging="360"/>
      </w:pPr>
      <w:rPr>
        <w:rFonts w:hint="default"/>
      </w:rPr>
    </w:lvl>
    <w:lvl w:ilvl="2" w:tplc="138E826E">
      <w:start w:val="1"/>
      <w:numFmt w:val="bullet"/>
      <w:lvlText w:val="-"/>
      <w:lvlJc w:val="left"/>
      <w:pPr>
        <w:tabs>
          <w:tab w:val="num" w:pos="2340"/>
        </w:tabs>
        <w:ind w:left="2340" w:hanging="360"/>
      </w:pPr>
      <w:rPr>
        <w:rFonts w:ascii="Times New Roman" w:eastAsia="Times New Roman" w:hAnsi="Times New Roman" w:cs="Times New Roman"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591E1A61"/>
    <w:multiLevelType w:val="hybridMultilevel"/>
    <w:tmpl w:val="7B6075F4"/>
    <w:lvl w:ilvl="0" w:tplc="08A87BF4">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8615D"/>
    <w:multiLevelType w:val="hybridMultilevel"/>
    <w:tmpl w:val="EBF4A3E8"/>
    <w:lvl w:ilvl="0" w:tplc="6848EF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BF57A2"/>
    <w:multiLevelType w:val="hybridMultilevel"/>
    <w:tmpl w:val="7DAA6852"/>
    <w:lvl w:ilvl="0" w:tplc="E2625CB2">
      <w:numFmt w:val="decimalZero"/>
      <w:lvlText w:val="%1."/>
      <w:lvlJc w:val="left"/>
      <w:pPr>
        <w:ind w:left="360" w:hanging="360"/>
      </w:pPr>
      <w:rPr>
        <w:rFonts w:hint="default"/>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64253AE0"/>
    <w:multiLevelType w:val="multilevel"/>
    <w:tmpl w:val="B0729616"/>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1CE3492"/>
    <w:multiLevelType w:val="hybridMultilevel"/>
    <w:tmpl w:val="0C42BA60"/>
    <w:lvl w:ilvl="0" w:tplc="C19E491C">
      <w:start w:val="8000"/>
      <w:numFmt w:val="bullet"/>
      <w:lvlText w:val="-"/>
      <w:lvlJc w:val="left"/>
      <w:pPr>
        <w:tabs>
          <w:tab w:val="num" w:pos="360"/>
        </w:tabs>
        <w:ind w:left="360" w:hanging="360"/>
      </w:pPr>
      <w:rPr>
        <w:rFonts w:ascii="Times New Roman" w:eastAsia="Times New Roman" w:hAnsi="Times New Roman" w:cs="Times New Roman"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965B9A"/>
    <w:multiLevelType w:val="hybridMultilevel"/>
    <w:tmpl w:val="297CC6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7640B9F"/>
    <w:multiLevelType w:val="hybridMultilevel"/>
    <w:tmpl w:val="1130A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3C008D"/>
    <w:multiLevelType w:val="hybridMultilevel"/>
    <w:tmpl w:val="BB02B026"/>
    <w:lvl w:ilvl="0" w:tplc="04140001">
      <w:start w:val="1"/>
      <w:numFmt w:val="bullet"/>
      <w:lvlText w:val=""/>
      <w:lvlJc w:val="left"/>
      <w:pPr>
        <w:tabs>
          <w:tab w:val="num" w:pos="814"/>
        </w:tabs>
        <w:ind w:left="814" w:hanging="360"/>
      </w:pPr>
      <w:rPr>
        <w:rFonts w:ascii="Symbol" w:hAnsi="Symbol" w:hint="default"/>
      </w:rPr>
    </w:lvl>
    <w:lvl w:ilvl="1" w:tplc="04140003" w:tentative="1">
      <w:start w:val="1"/>
      <w:numFmt w:val="bullet"/>
      <w:lvlText w:val="o"/>
      <w:lvlJc w:val="left"/>
      <w:pPr>
        <w:tabs>
          <w:tab w:val="num" w:pos="1534"/>
        </w:tabs>
        <w:ind w:left="1534" w:hanging="360"/>
      </w:pPr>
      <w:rPr>
        <w:rFonts w:ascii="Courier New" w:hAnsi="Courier New" w:hint="default"/>
      </w:rPr>
    </w:lvl>
    <w:lvl w:ilvl="2" w:tplc="04140005" w:tentative="1">
      <w:start w:val="1"/>
      <w:numFmt w:val="bullet"/>
      <w:lvlText w:val=""/>
      <w:lvlJc w:val="left"/>
      <w:pPr>
        <w:tabs>
          <w:tab w:val="num" w:pos="2254"/>
        </w:tabs>
        <w:ind w:left="2254" w:hanging="360"/>
      </w:pPr>
      <w:rPr>
        <w:rFonts w:ascii="Wingdings" w:hAnsi="Wingdings" w:hint="default"/>
      </w:rPr>
    </w:lvl>
    <w:lvl w:ilvl="3" w:tplc="04140001" w:tentative="1">
      <w:start w:val="1"/>
      <w:numFmt w:val="bullet"/>
      <w:lvlText w:val=""/>
      <w:lvlJc w:val="left"/>
      <w:pPr>
        <w:tabs>
          <w:tab w:val="num" w:pos="2974"/>
        </w:tabs>
        <w:ind w:left="2974" w:hanging="360"/>
      </w:pPr>
      <w:rPr>
        <w:rFonts w:ascii="Symbol" w:hAnsi="Symbol" w:hint="default"/>
      </w:rPr>
    </w:lvl>
    <w:lvl w:ilvl="4" w:tplc="04140003" w:tentative="1">
      <w:start w:val="1"/>
      <w:numFmt w:val="bullet"/>
      <w:lvlText w:val="o"/>
      <w:lvlJc w:val="left"/>
      <w:pPr>
        <w:tabs>
          <w:tab w:val="num" w:pos="3694"/>
        </w:tabs>
        <w:ind w:left="3694" w:hanging="360"/>
      </w:pPr>
      <w:rPr>
        <w:rFonts w:ascii="Courier New" w:hAnsi="Courier New" w:hint="default"/>
      </w:rPr>
    </w:lvl>
    <w:lvl w:ilvl="5" w:tplc="04140005" w:tentative="1">
      <w:start w:val="1"/>
      <w:numFmt w:val="bullet"/>
      <w:lvlText w:val=""/>
      <w:lvlJc w:val="left"/>
      <w:pPr>
        <w:tabs>
          <w:tab w:val="num" w:pos="4414"/>
        </w:tabs>
        <w:ind w:left="4414" w:hanging="360"/>
      </w:pPr>
      <w:rPr>
        <w:rFonts w:ascii="Wingdings" w:hAnsi="Wingdings" w:hint="default"/>
      </w:rPr>
    </w:lvl>
    <w:lvl w:ilvl="6" w:tplc="04140001" w:tentative="1">
      <w:start w:val="1"/>
      <w:numFmt w:val="bullet"/>
      <w:lvlText w:val=""/>
      <w:lvlJc w:val="left"/>
      <w:pPr>
        <w:tabs>
          <w:tab w:val="num" w:pos="5134"/>
        </w:tabs>
        <w:ind w:left="5134" w:hanging="360"/>
      </w:pPr>
      <w:rPr>
        <w:rFonts w:ascii="Symbol" w:hAnsi="Symbol" w:hint="default"/>
      </w:rPr>
    </w:lvl>
    <w:lvl w:ilvl="7" w:tplc="04140003" w:tentative="1">
      <w:start w:val="1"/>
      <w:numFmt w:val="bullet"/>
      <w:lvlText w:val="o"/>
      <w:lvlJc w:val="left"/>
      <w:pPr>
        <w:tabs>
          <w:tab w:val="num" w:pos="5854"/>
        </w:tabs>
        <w:ind w:left="5854" w:hanging="360"/>
      </w:pPr>
      <w:rPr>
        <w:rFonts w:ascii="Courier New" w:hAnsi="Courier New" w:hint="default"/>
      </w:rPr>
    </w:lvl>
    <w:lvl w:ilvl="8" w:tplc="04140005" w:tentative="1">
      <w:start w:val="1"/>
      <w:numFmt w:val="bullet"/>
      <w:lvlText w:val=""/>
      <w:lvlJc w:val="left"/>
      <w:pPr>
        <w:tabs>
          <w:tab w:val="num" w:pos="6574"/>
        </w:tabs>
        <w:ind w:left="6574" w:hanging="360"/>
      </w:pPr>
      <w:rPr>
        <w:rFonts w:ascii="Wingdings" w:hAnsi="Wingdings" w:hint="default"/>
      </w:rPr>
    </w:lvl>
  </w:abstractNum>
  <w:abstractNum w:abstractNumId="40" w15:restartNumberingAfterBreak="0">
    <w:nsid w:val="7FAB2659"/>
    <w:multiLevelType w:val="hybridMultilevel"/>
    <w:tmpl w:val="752220E8"/>
    <w:lvl w:ilvl="0" w:tplc="04140015">
      <w:start w:val="1"/>
      <w:numFmt w:val="upperLetter"/>
      <w:lvlText w:val="%1."/>
      <w:lvlJc w:val="left"/>
      <w:pPr>
        <w:tabs>
          <w:tab w:val="num" w:pos="720"/>
        </w:tabs>
        <w:ind w:left="720" w:hanging="360"/>
      </w:pPr>
      <w:rPr>
        <w:rFonts w:hint="default"/>
      </w:rPr>
    </w:lvl>
    <w:lvl w:ilvl="1" w:tplc="C27EE6E6">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27"/>
  </w:num>
  <w:num w:numId="4">
    <w:abstractNumId w:val="31"/>
  </w:num>
  <w:num w:numId="5">
    <w:abstractNumId w:val="22"/>
  </w:num>
  <w:num w:numId="6">
    <w:abstractNumId w:val="1"/>
  </w:num>
  <w:num w:numId="7">
    <w:abstractNumId w:val="2"/>
  </w:num>
  <w:num w:numId="8">
    <w:abstractNumId w:val="20"/>
  </w:num>
  <w:num w:numId="9">
    <w:abstractNumId w:val="3"/>
    <w:lvlOverride w:ilvl="0">
      <w:lvl w:ilvl="0">
        <w:start w:val="1"/>
        <w:numFmt w:val="bullet"/>
        <w:lvlText w:val=""/>
        <w:legacy w:legacy="1" w:legacySpace="120" w:legacyIndent="360"/>
        <w:lvlJc w:val="left"/>
        <w:pPr>
          <w:ind w:left="643" w:hanging="360"/>
        </w:pPr>
        <w:rPr>
          <w:rFonts w:ascii="Symbol" w:hAnsi="Symbol" w:hint="default"/>
        </w:rPr>
      </w:lvl>
    </w:lvlOverride>
  </w:num>
  <w:num w:numId="10">
    <w:abstractNumId w:val="10"/>
  </w:num>
  <w:num w:numId="11">
    <w:abstractNumId w:val="5"/>
  </w:num>
  <w:num w:numId="12">
    <w:abstractNumId w:val="29"/>
  </w:num>
  <w:num w:numId="13">
    <w:abstractNumId w:val="14"/>
  </w:num>
  <w:num w:numId="14">
    <w:abstractNumId w:val="39"/>
  </w:num>
  <w:num w:numId="15">
    <w:abstractNumId w:val="15"/>
  </w:num>
  <w:num w:numId="16">
    <w:abstractNumId w:val="30"/>
  </w:num>
  <w:num w:numId="17">
    <w:abstractNumId w:val="0"/>
  </w:num>
  <w:num w:numId="18">
    <w:abstractNumId w:val="12"/>
  </w:num>
  <w:num w:numId="19">
    <w:abstractNumId w:val="6"/>
  </w:num>
  <w:num w:numId="20">
    <w:abstractNumId w:val="8"/>
  </w:num>
  <w:num w:numId="21">
    <w:abstractNumId w:val="32"/>
  </w:num>
  <w:num w:numId="22">
    <w:abstractNumId w:val="21"/>
  </w:num>
  <w:num w:numId="23">
    <w:abstractNumId w:val="7"/>
  </w:num>
  <w:num w:numId="24">
    <w:abstractNumId w:val="9"/>
  </w:num>
  <w:num w:numId="25">
    <w:abstractNumId w:val="36"/>
  </w:num>
  <w:num w:numId="26">
    <w:abstractNumId w:val="24"/>
  </w:num>
  <w:num w:numId="27">
    <w:abstractNumId w:val="23"/>
  </w:num>
  <w:num w:numId="28">
    <w:abstractNumId w:val="19"/>
  </w:num>
  <w:num w:numId="29">
    <w:abstractNumId w:val="16"/>
  </w:num>
  <w:num w:numId="30">
    <w:abstractNumId w:val="13"/>
  </w:num>
  <w:num w:numId="31">
    <w:abstractNumId w:val="11"/>
  </w:num>
  <w:num w:numId="32">
    <w:abstractNumId w:val="33"/>
  </w:num>
  <w:num w:numId="33">
    <w:abstractNumId w:val="26"/>
  </w:num>
  <w:num w:numId="34">
    <w:abstractNumId w:val="4"/>
  </w:num>
  <w:num w:numId="35">
    <w:abstractNumId w:val="25"/>
  </w:num>
  <w:num w:numId="36">
    <w:abstractNumId w:val="34"/>
  </w:num>
  <w:num w:numId="37">
    <w:abstractNumId w:val="18"/>
  </w:num>
  <w:num w:numId="38">
    <w:abstractNumId w:val="3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84"/>
    <w:rsid w:val="0000314D"/>
    <w:rsid w:val="0002096B"/>
    <w:rsid w:val="00080F82"/>
    <w:rsid w:val="00086C26"/>
    <w:rsid w:val="00092AD9"/>
    <w:rsid w:val="000936BF"/>
    <w:rsid w:val="00094333"/>
    <w:rsid w:val="000A7F4B"/>
    <w:rsid w:val="000D2FBE"/>
    <w:rsid w:val="000F03F3"/>
    <w:rsid w:val="0010103A"/>
    <w:rsid w:val="00103657"/>
    <w:rsid w:val="0011662D"/>
    <w:rsid w:val="001600F2"/>
    <w:rsid w:val="0016589F"/>
    <w:rsid w:val="00181439"/>
    <w:rsid w:val="001E6CBA"/>
    <w:rsid w:val="00271CBA"/>
    <w:rsid w:val="00282F70"/>
    <w:rsid w:val="002E740B"/>
    <w:rsid w:val="002F7E74"/>
    <w:rsid w:val="003048B5"/>
    <w:rsid w:val="0036247C"/>
    <w:rsid w:val="00362550"/>
    <w:rsid w:val="00363346"/>
    <w:rsid w:val="003637A1"/>
    <w:rsid w:val="00376F4A"/>
    <w:rsid w:val="00394349"/>
    <w:rsid w:val="003A16FB"/>
    <w:rsid w:val="003C6C0F"/>
    <w:rsid w:val="003E265A"/>
    <w:rsid w:val="003F445B"/>
    <w:rsid w:val="004013CC"/>
    <w:rsid w:val="00444A46"/>
    <w:rsid w:val="00472180"/>
    <w:rsid w:val="00472AB0"/>
    <w:rsid w:val="00493E04"/>
    <w:rsid w:val="004F6B2C"/>
    <w:rsid w:val="00520712"/>
    <w:rsid w:val="00521046"/>
    <w:rsid w:val="005344C3"/>
    <w:rsid w:val="00560CD5"/>
    <w:rsid w:val="005E4E49"/>
    <w:rsid w:val="0061565B"/>
    <w:rsid w:val="006444AB"/>
    <w:rsid w:val="00695190"/>
    <w:rsid w:val="006B06DA"/>
    <w:rsid w:val="006B55FD"/>
    <w:rsid w:val="006C48AB"/>
    <w:rsid w:val="00713331"/>
    <w:rsid w:val="00722468"/>
    <w:rsid w:val="007231FD"/>
    <w:rsid w:val="0075039E"/>
    <w:rsid w:val="00776503"/>
    <w:rsid w:val="007A32C0"/>
    <w:rsid w:val="007C10BF"/>
    <w:rsid w:val="007C6690"/>
    <w:rsid w:val="00801E97"/>
    <w:rsid w:val="00815757"/>
    <w:rsid w:val="00862647"/>
    <w:rsid w:val="00902E00"/>
    <w:rsid w:val="009909A0"/>
    <w:rsid w:val="009A78A7"/>
    <w:rsid w:val="009D4472"/>
    <w:rsid w:val="009E1BF3"/>
    <w:rsid w:val="00A10458"/>
    <w:rsid w:val="00A112F3"/>
    <w:rsid w:val="00A12F73"/>
    <w:rsid w:val="00A2140C"/>
    <w:rsid w:val="00A27250"/>
    <w:rsid w:val="00A3141A"/>
    <w:rsid w:val="00A4515A"/>
    <w:rsid w:val="00A630BF"/>
    <w:rsid w:val="00A94C58"/>
    <w:rsid w:val="00AC5D2E"/>
    <w:rsid w:val="00AD626D"/>
    <w:rsid w:val="00AE6FE9"/>
    <w:rsid w:val="00B02055"/>
    <w:rsid w:val="00B15F72"/>
    <w:rsid w:val="00B34CFC"/>
    <w:rsid w:val="00B4122D"/>
    <w:rsid w:val="00B50B63"/>
    <w:rsid w:val="00B75135"/>
    <w:rsid w:val="00BA59E5"/>
    <w:rsid w:val="00BA7F04"/>
    <w:rsid w:val="00BD66C0"/>
    <w:rsid w:val="00BE3D8E"/>
    <w:rsid w:val="00BF154C"/>
    <w:rsid w:val="00C05C18"/>
    <w:rsid w:val="00C22DF1"/>
    <w:rsid w:val="00C33A05"/>
    <w:rsid w:val="00C71C3D"/>
    <w:rsid w:val="00C8711E"/>
    <w:rsid w:val="00C95EB7"/>
    <w:rsid w:val="00CB0DB0"/>
    <w:rsid w:val="00CB2E6E"/>
    <w:rsid w:val="00CC282A"/>
    <w:rsid w:val="00CE392B"/>
    <w:rsid w:val="00CF74FB"/>
    <w:rsid w:val="00D017AD"/>
    <w:rsid w:val="00D020A3"/>
    <w:rsid w:val="00D329BC"/>
    <w:rsid w:val="00D42A97"/>
    <w:rsid w:val="00D53153"/>
    <w:rsid w:val="00D577DE"/>
    <w:rsid w:val="00D61884"/>
    <w:rsid w:val="00DA7AE2"/>
    <w:rsid w:val="00DB7D7F"/>
    <w:rsid w:val="00E2738C"/>
    <w:rsid w:val="00E376D3"/>
    <w:rsid w:val="00E83551"/>
    <w:rsid w:val="00E86E2C"/>
    <w:rsid w:val="00E90464"/>
    <w:rsid w:val="00E91895"/>
    <w:rsid w:val="00E96F8F"/>
    <w:rsid w:val="00EB222E"/>
    <w:rsid w:val="00EB4C54"/>
    <w:rsid w:val="00EE3752"/>
    <w:rsid w:val="00EE78D9"/>
    <w:rsid w:val="00F23EAB"/>
    <w:rsid w:val="00F51F2B"/>
    <w:rsid w:val="00F60178"/>
    <w:rsid w:val="00F614BA"/>
    <w:rsid w:val="00F8353E"/>
    <w:rsid w:val="00F849FB"/>
    <w:rsid w:val="00FA6A80"/>
    <w:rsid w:val="00FA7F92"/>
    <w:rsid w:val="00FB3FB8"/>
    <w:rsid w:val="00FC4B67"/>
    <w:rsid w:val="00FF2CDB"/>
    <w:rsid w:val="00FF5E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CB51EE0-7AA7-49FF-B77F-02A9D3DF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pPr>
      <w:keepNext/>
      <w:outlineLvl w:val="0"/>
    </w:pPr>
    <w:rPr>
      <w:b/>
      <w:bCs/>
    </w:rPr>
  </w:style>
  <w:style w:type="paragraph" w:styleId="Overskrift2">
    <w:name w:val="heading 2"/>
    <w:basedOn w:val="Normal"/>
    <w:next w:val="Normal"/>
    <w:link w:val="Overskrift2Tegn"/>
    <w:qFormat/>
    <w:pPr>
      <w:keepNext/>
      <w:outlineLvl w:val="1"/>
    </w:pPr>
    <w:rPr>
      <w:rFonts w:cs="Arial"/>
      <w:color w:val="000000"/>
      <w:szCs w:val="20"/>
      <w:u w:val="single"/>
    </w:rPr>
  </w:style>
  <w:style w:type="paragraph" w:styleId="Overskrift3">
    <w:name w:val="heading 3"/>
    <w:basedOn w:val="Normal"/>
    <w:next w:val="Normal"/>
    <w:qFormat/>
    <w:pPr>
      <w:keepNext/>
      <w:outlineLvl w:val="2"/>
    </w:pPr>
    <w:rPr>
      <w:u w:val="single"/>
    </w:rPr>
  </w:style>
  <w:style w:type="paragraph" w:styleId="Overskrift4">
    <w:name w:val="heading 4"/>
    <w:basedOn w:val="Normal"/>
    <w:next w:val="Normal"/>
    <w:qFormat/>
    <w:pPr>
      <w:keepNext/>
      <w:outlineLvl w:val="3"/>
    </w:pPr>
    <w:rPr>
      <w:i/>
      <w:iCs/>
    </w:rPr>
  </w:style>
  <w:style w:type="paragraph" w:styleId="Overskrift5">
    <w:name w:val="heading 5"/>
    <w:basedOn w:val="Normal"/>
    <w:next w:val="Normal"/>
    <w:link w:val="Overskrift5Tegn"/>
    <w:qFormat/>
    <w:pPr>
      <w:keepNext/>
      <w:autoSpaceDE w:val="0"/>
      <w:autoSpaceDN w:val="0"/>
      <w:adjustRightInd w:val="0"/>
      <w:ind w:left="705"/>
      <w:outlineLvl w:val="4"/>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Pr>
      <w:color w:val="0000FF"/>
      <w:u w:val="single"/>
    </w:rPr>
  </w:style>
  <w:style w:type="paragraph" w:customStyle="1" w:styleId="Punktmerketliste2">
    <w:name w:val="Punktmerket liste 2"/>
    <w:basedOn w:val="Normal"/>
    <w:semiHidden/>
    <w:pPr>
      <w:tabs>
        <w:tab w:val="left" w:pos="700"/>
      </w:tabs>
      <w:overflowPunct w:val="0"/>
      <w:autoSpaceDE w:val="0"/>
      <w:autoSpaceDN w:val="0"/>
      <w:adjustRightInd w:val="0"/>
      <w:ind w:left="680" w:hanging="340"/>
      <w:textAlignment w:val="baseline"/>
    </w:pPr>
    <w:rPr>
      <w:szCs w:val="20"/>
    </w:rPr>
  </w:style>
  <w:style w:type="paragraph" w:customStyle="1" w:styleId="Enkel">
    <w:name w:val="Enkel"/>
    <w:basedOn w:val="Normal"/>
    <w:pPr>
      <w:overflowPunct w:val="0"/>
      <w:autoSpaceDE w:val="0"/>
      <w:autoSpaceDN w:val="0"/>
      <w:adjustRightInd w:val="0"/>
      <w:textAlignment w:val="baseline"/>
    </w:pPr>
    <w:rPr>
      <w:szCs w:val="20"/>
    </w:rPr>
  </w:style>
  <w:style w:type="paragraph" w:customStyle="1" w:styleId="Standardtekst">
    <w:name w:val="Standardtekst"/>
    <w:basedOn w:val="Normal"/>
    <w:pPr>
      <w:overflowPunct w:val="0"/>
      <w:autoSpaceDE w:val="0"/>
      <w:autoSpaceDN w:val="0"/>
      <w:adjustRightInd w:val="0"/>
      <w:textAlignment w:val="baseline"/>
    </w:pPr>
    <w:rPr>
      <w:szCs w:val="20"/>
    </w:rPr>
  </w:style>
  <w:style w:type="paragraph" w:styleId="Nummerertliste">
    <w:name w:val="List Number"/>
    <w:basedOn w:val="Normal"/>
    <w:semiHidden/>
    <w:pPr>
      <w:tabs>
        <w:tab w:val="left" w:pos="0"/>
        <w:tab w:val="left" w:pos="360"/>
        <w:tab w:val="left" w:pos="1080"/>
      </w:tabs>
      <w:overflowPunct w:val="0"/>
      <w:autoSpaceDE w:val="0"/>
      <w:autoSpaceDN w:val="0"/>
      <w:adjustRightInd w:val="0"/>
      <w:ind w:left="340" w:hanging="340"/>
      <w:textAlignment w:val="baseline"/>
    </w:pPr>
    <w:rPr>
      <w:szCs w:val="20"/>
    </w:rPr>
  </w:style>
  <w:style w:type="paragraph" w:customStyle="1" w:styleId="Style29">
    <w:name w:val="Style29"/>
    <w:pPr>
      <w:autoSpaceDE w:val="0"/>
      <w:autoSpaceDN w:val="0"/>
      <w:adjustRightInd w:val="0"/>
    </w:pPr>
    <w:rPr>
      <w:rFonts w:ascii="Arial" w:hAnsi="Arial"/>
      <w:sz w:val="24"/>
      <w:szCs w:val="24"/>
    </w:rPr>
  </w:style>
  <w:style w:type="paragraph" w:customStyle="1" w:styleId="skBrev">
    <w:name w:val="skBrev"/>
    <w:basedOn w:val="Normal"/>
    <w:pPr>
      <w:spacing w:line="290" w:lineRule="atLeast"/>
    </w:pPr>
    <w:rPr>
      <w:sz w:val="23"/>
    </w:rPr>
  </w:style>
  <w:style w:type="paragraph" w:customStyle="1" w:styleId="skRef1">
    <w:name w:val="skRef1"/>
    <w:basedOn w:val="Normal"/>
    <w:next w:val="Normal"/>
    <w:pPr>
      <w:tabs>
        <w:tab w:val="left" w:pos="1871"/>
        <w:tab w:val="left" w:pos="3686"/>
        <w:tab w:val="left" w:pos="5330"/>
        <w:tab w:val="left" w:pos="7031"/>
      </w:tabs>
      <w:spacing w:before="760"/>
    </w:pPr>
    <w:rPr>
      <w:sz w:val="13"/>
    </w:rPr>
  </w:style>
  <w:style w:type="paragraph" w:customStyle="1" w:styleId="skAvd2">
    <w:name w:val="skAvd2"/>
    <w:basedOn w:val="Normal"/>
    <w:next w:val="Normal"/>
    <w:pPr>
      <w:spacing w:line="220" w:lineRule="atLeast"/>
    </w:pPr>
    <w:rPr>
      <w:sz w:val="17"/>
    </w:rPr>
  </w:style>
  <w:style w:type="paragraph" w:customStyle="1" w:styleId="k2Over1">
    <w:name w:val="k2Over1"/>
    <w:basedOn w:val="Normal"/>
    <w:next w:val="skBrev"/>
    <w:pPr>
      <w:spacing w:after="180"/>
    </w:pPr>
    <w:rPr>
      <w:sz w:val="26"/>
    </w:rPr>
  </w:style>
  <w:style w:type="paragraph" w:customStyle="1" w:styleId="Punktmerketliste5">
    <w:name w:val="Punktmerket liste 5"/>
    <w:basedOn w:val="Normal"/>
    <w:autoRedefine/>
    <w:semiHidden/>
    <w:pPr>
      <w:tabs>
        <w:tab w:val="left" w:pos="454"/>
        <w:tab w:val="left" w:pos="1701"/>
        <w:tab w:val="left" w:pos="5102"/>
        <w:tab w:val="left" w:pos="6236"/>
      </w:tabs>
      <w:overflowPunct w:val="0"/>
      <w:autoSpaceDE w:val="0"/>
      <w:autoSpaceDN w:val="0"/>
      <w:adjustRightInd w:val="0"/>
    </w:pPr>
    <w:rPr>
      <w:szCs w:val="20"/>
    </w:rPr>
  </w:style>
  <w:style w:type="paragraph" w:styleId="Brdtekst">
    <w:name w:val="Body Text"/>
    <w:basedOn w:val="Normal"/>
    <w:link w:val="BrdtekstTegn"/>
    <w:semiHidden/>
    <w:rPr>
      <w:i/>
      <w:iCs/>
    </w:rPr>
  </w:style>
  <w:style w:type="character" w:styleId="Fulgthyperkobling">
    <w:name w:val="FollowedHyperlink"/>
    <w:semiHidden/>
    <w:rPr>
      <w:color w:val="800080"/>
      <w:u w:val="single"/>
    </w:rPr>
  </w:style>
  <w:style w:type="paragraph" w:styleId="Topptekst">
    <w:name w:val="header"/>
    <w:basedOn w:val="Normal"/>
    <w:semiHidden/>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styleId="Brdtekstinnrykk">
    <w:name w:val="Body Text Indent"/>
    <w:basedOn w:val="Normal"/>
    <w:link w:val="BrdtekstinnrykkTegn"/>
    <w:semiHidden/>
    <w:pPr>
      <w:ind w:left="705"/>
    </w:pPr>
  </w:style>
  <w:style w:type="paragraph" w:styleId="Brdtekst2">
    <w:name w:val="Body Text 2"/>
    <w:basedOn w:val="Normal"/>
    <w:link w:val="Brdtekst2Tegn"/>
    <w:semiHidden/>
    <w:rPr>
      <w:sz w:val="22"/>
      <w:szCs w:val="20"/>
    </w:rPr>
  </w:style>
  <w:style w:type="paragraph" w:styleId="Brdtekst3">
    <w:name w:val="Body Text 3"/>
    <w:basedOn w:val="Normal"/>
    <w:link w:val="Brdtekst3Tegn"/>
    <w:semiHidden/>
    <w:rPr>
      <w:color w:val="000000"/>
      <w:szCs w:val="18"/>
    </w:rPr>
  </w:style>
  <w:style w:type="paragraph" w:styleId="Brdtekstinnrykk2">
    <w:name w:val="Body Text Indent 2"/>
    <w:basedOn w:val="Normal"/>
    <w:link w:val="Brdtekstinnrykk2Tegn"/>
    <w:semiHidden/>
    <w:pPr>
      <w:autoSpaceDE w:val="0"/>
      <w:autoSpaceDN w:val="0"/>
      <w:adjustRightInd w:val="0"/>
      <w:ind w:left="1410"/>
    </w:pPr>
  </w:style>
  <w:style w:type="paragraph" w:styleId="Brdtekstinnrykk3">
    <w:name w:val="Body Text Indent 3"/>
    <w:basedOn w:val="Normal"/>
    <w:link w:val="Brdtekstinnrykk3Tegn"/>
    <w:semiHidden/>
    <w:pPr>
      <w:ind w:left="681" w:firstLine="3"/>
    </w:pPr>
  </w:style>
  <w:style w:type="character" w:customStyle="1" w:styleId="Overskrift1Tegn">
    <w:name w:val="Overskrift 1 Tegn"/>
    <w:link w:val="Overskrift1"/>
    <w:rsid w:val="00815757"/>
    <w:rPr>
      <w:b/>
      <w:bCs/>
      <w:sz w:val="24"/>
      <w:szCs w:val="24"/>
    </w:rPr>
  </w:style>
  <w:style w:type="character" w:customStyle="1" w:styleId="Overskrift2Tegn">
    <w:name w:val="Overskrift 2 Tegn"/>
    <w:link w:val="Overskrift2"/>
    <w:rsid w:val="00815757"/>
    <w:rPr>
      <w:rFonts w:cs="Arial"/>
      <w:color w:val="000000"/>
      <w:sz w:val="24"/>
      <w:u w:val="single"/>
    </w:rPr>
  </w:style>
  <w:style w:type="character" w:customStyle="1" w:styleId="Overskrift5Tegn">
    <w:name w:val="Overskrift 5 Tegn"/>
    <w:link w:val="Overskrift5"/>
    <w:rsid w:val="00815757"/>
    <w:rPr>
      <w:sz w:val="24"/>
      <w:szCs w:val="24"/>
      <w:u w:val="single"/>
    </w:rPr>
  </w:style>
  <w:style w:type="character" w:customStyle="1" w:styleId="BrdtekstTegn">
    <w:name w:val="Brødtekst Tegn"/>
    <w:link w:val="Brdtekst"/>
    <w:semiHidden/>
    <w:rsid w:val="00815757"/>
    <w:rPr>
      <w:i/>
      <w:iCs/>
      <w:sz w:val="24"/>
      <w:szCs w:val="24"/>
    </w:rPr>
  </w:style>
  <w:style w:type="character" w:customStyle="1" w:styleId="BrdtekstinnrykkTegn">
    <w:name w:val="Brødtekstinnrykk Tegn"/>
    <w:link w:val="Brdtekstinnrykk"/>
    <w:semiHidden/>
    <w:rsid w:val="00815757"/>
    <w:rPr>
      <w:sz w:val="24"/>
      <w:szCs w:val="24"/>
    </w:rPr>
  </w:style>
  <w:style w:type="character" w:customStyle="1" w:styleId="Brdtekst2Tegn">
    <w:name w:val="Brødtekst 2 Tegn"/>
    <w:link w:val="Brdtekst2"/>
    <w:semiHidden/>
    <w:rsid w:val="00815757"/>
    <w:rPr>
      <w:sz w:val="22"/>
    </w:rPr>
  </w:style>
  <w:style w:type="character" w:customStyle="1" w:styleId="Brdtekst3Tegn">
    <w:name w:val="Brødtekst 3 Tegn"/>
    <w:link w:val="Brdtekst3"/>
    <w:semiHidden/>
    <w:rsid w:val="00815757"/>
    <w:rPr>
      <w:color w:val="000000"/>
      <w:sz w:val="24"/>
      <w:szCs w:val="18"/>
    </w:rPr>
  </w:style>
  <w:style w:type="character" w:customStyle="1" w:styleId="Brdtekstinnrykk2Tegn">
    <w:name w:val="Brødtekstinnrykk 2 Tegn"/>
    <w:link w:val="Brdtekstinnrykk2"/>
    <w:semiHidden/>
    <w:rsid w:val="00815757"/>
    <w:rPr>
      <w:sz w:val="24"/>
      <w:szCs w:val="24"/>
    </w:rPr>
  </w:style>
  <w:style w:type="character" w:customStyle="1" w:styleId="Brdtekstinnrykk3Tegn">
    <w:name w:val="Brødtekstinnrykk 3 Tegn"/>
    <w:link w:val="Brdtekstinnrykk3"/>
    <w:semiHidden/>
    <w:rsid w:val="00815757"/>
    <w:rPr>
      <w:sz w:val="24"/>
      <w:szCs w:val="24"/>
    </w:rPr>
  </w:style>
  <w:style w:type="paragraph" w:customStyle="1" w:styleId="Default">
    <w:name w:val="Default"/>
    <w:rsid w:val="00520712"/>
    <w:pPr>
      <w:autoSpaceDE w:val="0"/>
      <w:autoSpaceDN w:val="0"/>
      <w:adjustRightInd w:val="0"/>
    </w:pPr>
    <w:rPr>
      <w:color w:val="000000"/>
      <w:sz w:val="24"/>
      <w:szCs w:val="24"/>
    </w:rPr>
  </w:style>
  <w:style w:type="paragraph" w:styleId="Bobletekst">
    <w:name w:val="Balloon Text"/>
    <w:basedOn w:val="Normal"/>
    <w:link w:val="BobletekstTegn"/>
    <w:uiPriority w:val="99"/>
    <w:semiHidden/>
    <w:unhideWhenUsed/>
    <w:rsid w:val="00080F82"/>
    <w:rPr>
      <w:rFonts w:ascii="Tahoma" w:hAnsi="Tahoma" w:cs="Tahoma"/>
      <w:sz w:val="16"/>
      <w:szCs w:val="16"/>
    </w:rPr>
  </w:style>
  <w:style w:type="character" w:customStyle="1" w:styleId="BobletekstTegn">
    <w:name w:val="Bobletekst Tegn"/>
    <w:link w:val="Bobletekst"/>
    <w:uiPriority w:val="99"/>
    <w:semiHidden/>
    <w:rsid w:val="00080F82"/>
    <w:rPr>
      <w:rFonts w:ascii="Tahoma" w:hAnsi="Tahoma" w:cs="Tahoma"/>
      <w:sz w:val="16"/>
      <w:szCs w:val="16"/>
    </w:rPr>
  </w:style>
  <w:style w:type="paragraph" w:styleId="Listeavsnitt">
    <w:name w:val="List Paragraph"/>
    <w:basedOn w:val="Normal"/>
    <w:uiPriority w:val="34"/>
    <w:qFormat/>
    <w:rsid w:val="00F8353E"/>
    <w:pPr>
      <w:spacing w:after="200" w:line="276" w:lineRule="auto"/>
      <w:ind w:left="720"/>
      <w:contextualSpacing/>
    </w:pPr>
    <w:rPr>
      <w:rFonts w:ascii="Calibri" w:eastAsia="Calibri" w:hAnsi="Calibri"/>
      <w:sz w:val="22"/>
      <w:szCs w:val="22"/>
    </w:rPr>
  </w:style>
  <w:style w:type="paragraph" w:customStyle="1" w:styleId="planbestemmelse1">
    <w:name w:val="planbestemmelse 1"/>
    <w:basedOn w:val="Normal"/>
    <w:link w:val="planbestemmelse1Tegn"/>
    <w:qFormat/>
    <w:rsid w:val="00862647"/>
    <w:pPr>
      <w:numPr>
        <w:numId w:val="39"/>
      </w:numPr>
    </w:pPr>
    <w:rPr>
      <w:rFonts w:ascii="Arial" w:eastAsia="Calibri" w:hAnsi="Arial" w:cs="Arial"/>
      <w:b/>
      <w:iCs/>
      <w:sz w:val="20"/>
      <w:szCs w:val="20"/>
      <w:lang w:eastAsia="en-US" w:bidi="en-US"/>
    </w:rPr>
  </w:style>
  <w:style w:type="character" w:customStyle="1" w:styleId="planbestemelse2Tegn">
    <w:name w:val="planbestemelse 2 Tegn"/>
    <w:link w:val="planbestemelse2"/>
    <w:locked/>
    <w:rsid w:val="00862647"/>
  </w:style>
  <w:style w:type="paragraph" w:customStyle="1" w:styleId="planbestemelse2">
    <w:name w:val="planbestemelse 2"/>
    <w:basedOn w:val="planbestemmelse1"/>
    <w:next w:val="Normal"/>
    <w:link w:val="planbestemelse2Tegn"/>
    <w:qFormat/>
    <w:rsid w:val="00862647"/>
    <w:pPr>
      <w:numPr>
        <w:ilvl w:val="1"/>
      </w:numPr>
    </w:pPr>
    <w:rPr>
      <w:rFonts w:ascii="Times New Roman" w:eastAsia="Times New Roman" w:hAnsi="Times New Roman" w:cs="Times New Roman"/>
      <w:b w:val="0"/>
      <w:iCs w:val="0"/>
      <w:lang w:eastAsia="nb-NO" w:bidi="ar-SA"/>
    </w:rPr>
  </w:style>
  <w:style w:type="character" w:customStyle="1" w:styleId="planbestemmelse1Tegn">
    <w:name w:val="planbestemmelse 1 Tegn"/>
    <w:link w:val="planbestemmelse1"/>
    <w:locked/>
    <w:rsid w:val="00862647"/>
    <w:rPr>
      <w:rFonts w:ascii="Arial" w:eastAsia="Calibri" w:hAnsi="Arial" w:cs="Arial"/>
      <w:b/>
      <w:iCs/>
      <w:lang w:eastAsia="en-US" w:bidi="en-US"/>
    </w:rPr>
  </w:style>
  <w:style w:type="character" w:customStyle="1" w:styleId="BunntekstTegn">
    <w:name w:val="Bunntekst Tegn"/>
    <w:basedOn w:val="Standardskriftforavsnitt"/>
    <w:link w:val="Bunntekst"/>
    <w:uiPriority w:val="99"/>
    <w:rsid w:val="00160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4521">
      <w:bodyDiv w:val="1"/>
      <w:marLeft w:val="0"/>
      <w:marRight w:val="0"/>
      <w:marTop w:val="0"/>
      <w:marBottom w:val="0"/>
      <w:divBdr>
        <w:top w:val="none" w:sz="0" w:space="0" w:color="auto"/>
        <w:left w:val="none" w:sz="0" w:space="0" w:color="auto"/>
        <w:bottom w:val="none" w:sz="0" w:space="0" w:color="auto"/>
        <w:right w:val="none" w:sz="0" w:space="0" w:color="auto"/>
      </w:divBdr>
    </w:div>
    <w:div w:id="49499705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44">
          <w:marLeft w:val="0"/>
          <w:marRight w:val="0"/>
          <w:marTop w:val="0"/>
          <w:marBottom w:val="0"/>
          <w:divBdr>
            <w:top w:val="none" w:sz="0" w:space="0" w:color="auto"/>
            <w:left w:val="none" w:sz="0" w:space="0" w:color="auto"/>
            <w:bottom w:val="none" w:sz="0" w:space="0" w:color="auto"/>
            <w:right w:val="none" w:sz="0" w:space="0" w:color="auto"/>
          </w:divBdr>
          <w:divsChild>
            <w:div w:id="1129054553">
              <w:marLeft w:val="0"/>
              <w:marRight w:val="0"/>
              <w:marTop w:val="0"/>
              <w:marBottom w:val="0"/>
              <w:divBdr>
                <w:top w:val="none" w:sz="0" w:space="0" w:color="auto"/>
                <w:left w:val="none" w:sz="0" w:space="0" w:color="auto"/>
                <w:bottom w:val="none" w:sz="0" w:space="0" w:color="auto"/>
                <w:right w:val="none" w:sz="0" w:space="0" w:color="auto"/>
              </w:divBdr>
              <w:divsChild>
                <w:div w:id="1257402174">
                  <w:marLeft w:val="0"/>
                  <w:marRight w:val="0"/>
                  <w:marTop w:val="0"/>
                  <w:marBottom w:val="0"/>
                  <w:divBdr>
                    <w:top w:val="none" w:sz="0" w:space="0" w:color="auto"/>
                    <w:left w:val="none" w:sz="0" w:space="0" w:color="auto"/>
                    <w:bottom w:val="none" w:sz="0" w:space="0" w:color="auto"/>
                    <w:right w:val="none" w:sz="0" w:space="0" w:color="auto"/>
                  </w:divBdr>
                  <w:divsChild>
                    <w:div w:id="1103496611">
                      <w:marLeft w:val="0"/>
                      <w:marRight w:val="0"/>
                      <w:marTop w:val="0"/>
                      <w:marBottom w:val="0"/>
                      <w:divBdr>
                        <w:top w:val="none" w:sz="0" w:space="0" w:color="auto"/>
                        <w:left w:val="none" w:sz="0" w:space="0" w:color="auto"/>
                        <w:bottom w:val="none" w:sz="0" w:space="0" w:color="auto"/>
                        <w:right w:val="none" w:sz="0" w:space="0" w:color="auto"/>
                      </w:divBdr>
                      <w:divsChild>
                        <w:div w:id="1785271596">
                          <w:marLeft w:val="0"/>
                          <w:marRight w:val="0"/>
                          <w:marTop w:val="0"/>
                          <w:marBottom w:val="0"/>
                          <w:divBdr>
                            <w:top w:val="none" w:sz="0" w:space="0" w:color="auto"/>
                            <w:left w:val="none" w:sz="0" w:space="0" w:color="auto"/>
                            <w:bottom w:val="none" w:sz="0" w:space="0" w:color="auto"/>
                            <w:right w:val="none" w:sz="0" w:space="0" w:color="auto"/>
                          </w:divBdr>
                          <w:divsChild>
                            <w:div w:id="1469472694">
                              <w:marLeft w:val="0"/>
                              <w:marRight w:val="0"/>
                              <w:marTop w:val="0"/>
                              <w:marBottom w:val="0"/>
                              <w:divBdr>
                                <w:top w:val="none" w:sz="0" w:space="0" w:color="auto"/>
                                <w:left w:val="none" w:sz="0" w:space="0" w:color="auto"/>
                                <w:bottom w:val="none" w:sz="0" w:space="0" w:color="auto"/>
                                <w:right w:val="none" w:sz="0" w:space="0" w:color="auto"/>
                              </w:divBdr>
                              <w:divsChild>
                                <w:div w:id="296961628">
                                  <w:marLeft w:val="0"/>
                                  <w:marRight w:val="0"/>
                                  <w:marTop w:val="0"/>
                                  <w:marBottom w:val="0"/>
                                  <w:divBdr>
                                    <w:top w:val="none" w:sz="0" w:space="0" w:color="auto"/>
                                    <w:left w:val="none" w:sz="0" w:space="0" w:color="auto"/>
                                    <w:bottom w:val="none" w:sz="0" w:space="0" w:color="auto"/>
                                    <w:right w:val="none" w:sz="0" w:space="0" w:color="auto"/>
                                  </w:divBdr>
                                  <w:divsChild>
                                    <w:div w:id="1664040664">
                                      <w:marLeft w:val="0"/>
                                      <w:marRight w:val="0"/>
                                      <w:marTop w:val="0"/>
                                      <w:marBottom w:val="0"/>
                                      <w:divBdr>
                                        <w:top w:val="none" w:sz="0" w:space="0" w:color="auto"/>
                                        <w:left w:val="none" w:sz="0" w:space="0" w:color="auto"/>
                                        <w:bottom w:val="none" w:sz="0" w:space="0" w:color="auto"/>
                                        <w:right w:val="none" w:sz="0" w:space="0" w:color="auto"/>
                                      </w:divBdr>
                                      <w:divsChild>
                                        <w:div w:id="819007965">
                                          <w:marLeft w:val="0"/>
                                          <w:marRight w:val="0"/>
                                          <w:marTop w:val="0"/>
                                          <w:marBottom w:val="0"/>
                                          <w:divBdr>
                                            <w:top w:val="none" w:sz="0" w:space="0" w:color="auto"/>
                                            <w:left w:val="none" w:sz="0" w:space="0" w:color="auto"/>
                                            <w:bottom w:val="none" w:sz="0" w:space="0" w:color="auto"/>
                                            <w:right w:val="none" w:sz="0" w:space="0" w:color="auto"/>
                                          </w:divBdr>
                                          <w:divsChild>
                                            <w:div w:id="1938825853">
                                              <w:marLeft w:val="0"/>
                                              <w:marRight w:val="0"/>
                                              <w:marTop w:val="0"/>
                                              <w:marBottom w:val="0"/>
                                              <w:divBdr>
                                                <w:top w:val="none" w:sz="0" w:space="0" w:color="auto"/>
                                                <w:left w:val="none" w:sz="0" w:space="0" w:color="auto"/>
                                                <w:bottom w:val="none" w:sz="0" w:space="0" w:color="auto"/>
                                                <w:right w:val="none" w:sz="0" w:space="0" w:color="auto"/>
                                              </w:divBdr>
                                              <w:divsChild>
                                                <w:div w:id="9017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379860">
      <w:bodyDiv w:val="1"/>
      <w:marLeft w:val="0"/>
      <w:marRight w:val="0"/>
      <w:marTop w:val="0"/>
      <w:marBottom w:val="0"/>
      <w:divBdr>
        <w:top w:val="none" w:sz="0" w:space="0" w:color="auto"/>
        <w:left w:val="none" w:sz="0" w:space="0" w:color="auto"/>
        <w:bottom w:val="none" w:sz="0" w:space="0" w:color="auto"/>
        <w:right w:val="none" w:sz="0" w:space="0" w:color="auto"/>
      </w:divBdr>
    </w:div>
    <w:div w:id="15557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7EE7-F99A-4605-A6D4-E6AF4543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826</Words>
  <Characters>6133</Characters>
  <Application>Microsoft Office Word</Application>
  <DocSecurity>0</DocSecurity>
  <Lines>51</Lines>
  <Paragraphs>13</Paragraphs>
  <ScaleCrop>false</ScaleCrop>
  <HeadingPairs>
    <vt:vector size="2" baseType="variant">
      <vt:variant>
        <vt:lpstr>Tittel</vt:lpstr>
      </vt:variant>
      <vt:variant>
        <vt:i4>1</vt:i4>
      </vt:variant>
    </vt:vector>
  </HeadingPairs>
  <TitlesOfParts>
    <vt:vector size="1" baseType="lpstr">
      <vt:lpstr>Startpakken</vt:lpstr>
    </vt:vector>
  </TitlesOfParts>
  <Company>Stavanger Kommune</Company>
  <LinksUpToDate>false</LinksUpToDate>
  <CharactersWithSpaces>6946</CharactersWithSpaces>
  <SharedDoc>false</SharedDoc>
  <HLinks>
    <vt:vector size="114" baseType="variant">
      <vt:variant>
        <vt:i4>6422582</vt:i4>
      </vt:variant>
      <vt:variant>
        <vt:i4>48</vt:i4>
      </vt:variant>
      <vt:variant>
        <vt:i4>0</vt:i4>
      </vt:variant>
      <vt:variant>
        <vt:i4>5</vt:i4>
      </vt:variant>
      <vt:variant>
        <vt:lpwstr>http://www.stavanger.kommune.no/startpakke.</vt:lpwstr>
      </vt:variant>
      <vt:variant>
        <vt:lpwstr/>
      </vt:variant>
      <vt:variant>
        <vt:i4>6422582</vt:i4>
      </vt:variant>
      <vt:variant>
        <vt:i4>45</vt:i4>
      </vt:variant>
      <vt:variant>
        <vt:i4>0</vt:i4>
      </vt:variant>
      <vt:variant>
        <vt:i4>5</vt:i4>
      </vt:variant>
      <vt:variant>
        <vt:lpwstr>http://www.stavanger.kommune.no/startpakke</vt:lpwstr>
      </vt:variant>
      <vt:variant>
        <vt:lpwstr/>
      </vt:variant>
      <vt:variant>
        <vt:i4>6684786</vt:i4>
      </vt:variant>
      <vt:variant>
        <vt:i4>42</vt:i4>
      </vt:variant>
      <vt:variant>
        <vt:i4>0</vt:i4>
      </vt:variant>
      <vt:variant>
        <vt:i4>5</vt:i4>
      </vt:variant>
      <vt:variant>
        <vt:lpwstr>http://www.stavanger.kommune.no/PageFiles/KVALITETSREVISJON/gjeldende startpakke/www.regjeringen.no/kartforskriften</vt:lpwstr>
      </vt:variant>
      <vt:variant>
        <vt:lpwstr/>
      </vt:variant>
      <vt:variant>
        <vt:i4>8257663</vt:i4>
      </vt:variant>
      <vt:variant>
        <vt:i4>39</vt:i4>
      </vt:variant>
      <vt:variant>
        <vt:i4>0</vt:i4>
      </vt:variant>
      <vt:variant>
        <vt:i4>5</vt:i4>
      </vt:variant>
      <vt:variant>
        <vt:lpwstr>http://www.planlegging.no/</vt:lpwstr>
      </vt:variant>
      <vt:variant>
        <vt:lpwstr/>
      </vt:variant>
      <vt:variant>
        <vt:i4>6684786</vt:i4>
      </vt:variant>
      <vt:variant>
        <vt:i4>36</vt:i4>
      </vt:variant>
      <vt:variant>
        <vt:i4>0</vt:i4>
      </vt:variant>
      <vt:variant>
        <vt:i4>5</vt:i4>
      </vt:variant>
      <vt:variant>
        <vt:lpwstr>http://www.stavanger.kommune.no/PageFiles/KVALITETSREVISJON/gjeldende startpakke/www.regjeringen.no/kartforskriften</vt:lpwstr>
      </vt:variant>
      <vt:variant>
        <vt:lpwstr/>
      </vt:variant>
      <vt:variant>
        <vt:i4>2097277</vt:i4>
      </vt:variant>
      <vt:variant>
        <vt:i4>33</vt:i4>
      </vt:variant>
      <vt:variant>
        <vt:i4>0</vt:i4>
      </vt:variant>
      <vt:variant>
        <vt:i4>5</vt:i4>
      </vt:variant>
      <vt:variant>
        <vt:lpwstr>http://www.stavanger.kommune.no/no/Tilbud-tjenester-og-skjema/Vei-og-trafikk/Normer-og-retningslinjer/Kommunale-normer/</vt:lpwstr>
      </vt:variant>
      <vt:variant>
        <vt:lpwstr/>
      </vt:variant>
      <vt:variant>
        <vt:i4>2097277</vt:i4>
      </vt:variant>
      <vt:variant>
        <vt:i4>30</vt:i4>
      </vt:variant>
      <vt:variant>
        <vt:i4>0</vt:i4>
      </vt:variant>
      <vt:variant>
        <vt:i4>5</vt:i4>
      </vt:variant>
      <vt:variant>
        <vt:lpwstr>http://www.stavanger.kommune.no/no/Tilbud-tjenester-og-skjema/Vei-og-trafikk/Normer-og-retningslinjer/Kommunale-normer/</vt:lpwstr>
      </vt:variant>
      <vt:variant>
        <vt:lpwstr/>
      </vt:variant>
      <vt:variant>
        <vt:i4>1441872</vt:i4>
      </vt:variant>
      <vt:variant>
        <vt:i4>27</vt:i4>
      </vt:variant>
      <vt:variant>
        <vt:i4>0</vt:i4>
      </vt:variant>
      <vt:variant>
        <vt:i4>5</vt:i4>
      </vt:variant>
      <vt:variant>
        <vt:lpwstr>http://www.stavanger.kommune.no/reguleringsgebyr</vt:lpwstr>
      </vt:variant>
      <vt:variant>
        <vt:lpwstr/>
      </vt:variant>
      <vt:variant>
        <vt:i4>6094935</vt:i4>
      </vt:variant>
      <vt:variant>
        <vt:i4>24</vt:i4>
      </vt:variant>
      <vt:variant>
        <vt:i4>0</vt:i4>
      </vt:variant>
      <vt:variant>
        <vt:i4>5</vt:i4>
      </vt:variant>
      <vt:variant>
        <vt:lpwstr>http://www.vegvesen.no/_attachment/61414/binary/964095?fast_title=H%C3%A5ndbok+N100+Veg-+og+gateutforming+%288+MB%29.pdf</vt:lpwstr>
      </vt:variant>
      <vt:variant>
        <vt:lpwstr/>
      </vt:variant>
      <vt:variant>
        <vt:i4>2228322</vt:i4>
      </vt:variant>
      <vt:variant>
        <vt:i4>21</vt:i4>
      </vt:variant>
      <vt:variant>
        <vt:i4>0</vt:i4>
      </vt:variant>
      <vt:variant>
        <vt:i4>5</vt:i4>
      </vt:variant>
      <vt:variant>
        <vt:lpwstr>http://www.stavanger.kommune.no/no/Tilbud-tjenester-og-skjema/Vei-og-trafikk/Normer-og-retningslinjer/vegnorm-for-Sor-Rogaland/</vt:lpwstr>
      </vt:variant>
      <vt:variant>
        <vt:lpwstr/>
      </vt:variant>
      <vt:variant>
        <vt:i4>7143447</vt:i4>
      </vt:variant>
      <vt:variant>
        <vt:i4>18</vt:i4>
      </vt:variant>
      <vt:variant>
        <vt:i4>0</vt:i4>
      </vt:variant>
      <vt:variant>
        <vt:i4>5</vt:i4>
      </vt:variant>
      <vt:variant>
        <vt:lpwstr>http://www.regjeringen.no/nb/dep/md/tema/planlegging_plan-_og_bygningsloven/kart--og-planforskriften-.html?id=570324</vt:lpwstr>
      </vt:variant>
      <vt:variant>
        <vt:lpwstr/>
      </vt:variant>
      <vt:variant>
        <vt:i4>7340142</vt:i4>
      </vt:variant>
      <vt:variant>
        <vt:i4>15</vt:i4>
      </vt:variant>
      <vt:variant>
        <vt:i4>0</vt:i4>
      </vt:variant>
      <vt:variant>
        <vt:i4>5</vt:i4>
      </vt:variant>
      <vt:variant>
        <vt:lpwstr>http://www.lovdata.no/</vt:lpwstr>
      </vt:variant>
      <vt:variant>
        <vt:lpwstr/>
      </vt:variant>
      <vt:variant>
        <vt:i4>6357035</vt:i4>
      </vt:variant>
      <vt:variant>
        <vt:i4>12</vt:i4>
      </vt:variant>
      <vt:variant>
        <vt:i4>0</vt:i4>
      </vt:variant>
      <vt:variant>
        <vt:i4>5</vt:i4>
      </vt:variant>
      <vt:variant>
        <vt:lpwstr>http://www.statkart.no/</vt:lpwstr>
      </vt:variant>
      <vt:variant>
        <vt:lpwstr/>
      </vt:variant>
      <vt:variant>
        <vt:i4>6619192</vt:i4>
      </vt:variant>
      <vt:variant>
        <vt:i4>9</vt:i4>
      </vt:variant>
      <vt:variant>
        <vt:i4>0</vt:i4>
      </vt:variant>
      <vt:variant>
        <vt:i4>5</vt:i4>
      </vt:variant>
      <vt:variant>
        <vt:lpwstr>http://www.stavanger.kommune.no/kilder</vt:lpwstr>
      </vt:variant>
      <vt:variant>
        <vt:lpwstr/>
      </vt:variant>
      <vt:variant>
        <vt:i4>2818174</vt:i4>
      </vt:variant>
      <vt:variant>
        <vt:i4>6</vt:i4>
      </vt:variant>
      <vt:variant>
        <vt:i4>0</vt:i4>
      </vt:variant>
      <vt:variant>
        <vt:i4>5</vt:i4>
      </vt:variant>
      <vt:variant>
        <vt:lpwstr>http://www.rogfk.no/Planer-og-prosjekter/Regionalplaner</vt:lpwstr>
      </vt:variant>
      <vt:variant>
        <vt:lpwstr/>
      </vt:variant>
      <vt:variant>
        <vt:i4>131100</vt:i4>
      </vt:variant>
      <vt:variant>
        <vt:i4>3</vt:i4>
      </vt:variant>
      <vt:variant>
        <vt:i4>0</vt:i4>
      </vt:variant>
      <vt:variant>
        <vt:i4>5</vt:i4>
      </vt:variant>
      <vt:variant>
        <vt:lpwstr>http://www.regjeringen.no/kartforskriften</vt:lpwstr>
      </vt:variant>
      <vt:variant>
        <vt:lpwstr/>
      </vt:variant>
      <vt:variant>
        <vt:i4>8257663</vt:i4>
      </vt:variant>
      <vt:variant>
        <vt:i4>0</vt:i4>
      </vt:variant>
      <vt:variant>
        <vt:i4>0</vt:i4>
      </vt:variant>
      <vt:variant>
        <vt:i4>5</vt:i4>
      </vt:variant>
      <vt:variant>
        <vt:lpwstr>http://www.planlegging.no/</vt:lpwstr>
      </vt:variant>
      <vt:variant>
        <vt:lpwstr/>
      </vt:variant>
      <vt:variant>
        <vt:i4>2031649</vt:i4>
      </vt:variant>
      <vt:variant>
        <vt:i4>3</vt:i4>
      </vt:variant>
      <vt:variant>
        <vt:i4>0</vt:i4>
      </vt:variant>
      <vt:variant>
        <vt:i4>5</vt:i4>
      </vt:variant>
      <vt:variant>
        <vt:lpwstr>mailto:postmottak.kbu@stavanger.kommune.no</vt:lpwstr>
      </vt:variant>
      <vt:variant>
        <vt:lpwstr/>
      </vt:variant>
      <vt:variant>
        <vt:i4>6684693</vt:i4>
      </vt:variant>
      <vt:variant>
        <vt:i4>0</vt:i4>
      </vt:variant>
      <vt:variant>
        <vt:i4>0</vt:i4>
      </vt:variant>
      <vt:variant>
        <vt:i4>5</vt:i4>
      </vt:variant>
      <vt:variant>
        <vt:lpwstr>mailto:arealplanmottak@stavanger.kommune.no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Startpakken</dc:title>
  <dc:subject/>
  <dc:creator>Sluttbruker</dc:creator>
  <cp:keywords/>
  <cp:lastModifiedBy>Fosså, Ove</cp:lastModifiedBy>
  <cp:revision>9</cp:revision>
  <cp:lastPrinted>2015-11-19T11:42:00Z</cp:lastPrinted>
  <dcterms:created xsi:type="dcterms:W3CDTF">2016-04-12T09:22:00Z</dcterms:created>
  <dcterms:modified xsi:type="dcterms:W3CDTF">2017-03-16T13:29:00Z</dcterms:modified>
</cp:coreProperties>
</file>