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04188" w14:textId="16750017" w:rsidR="000D50EA" w:rsidRDefault="000D50EA" w:rsidP="0090016F">
      <w:pPr>
        <w:pStyle w:val="Overskrift2"/>
      </w:pPr>
      <w:r>
        <w:t>K</w:t>
      </w:r>
      <w:r w:rsidR="0034450F">
        <w:t>ulturmiljø</w:t>
      </w:r>
      <w:r w:rsidR="00194A03">
        <w:t xml:space="preserve"> 1025</w:t>
      </w:r>
      <w:r w:rsidR="0034450F">
        <w:t xml:space="preserve"> K</w:t>
      </w:r>
      <w:r>
        <w:t>ommunehusa</w:t>
      </w:r>
    </w:p>
    <w:p w14:paraId="17D54463" w14:textId="36D7FCEF" w:rsidR="0090016F" w:rsidRDefault="0090016F">
      <w:r>
        <w:rPr>
          <w:noProof/>
        </w:rPr>
        <w:drawing>
          <wp:inline distT="0" distB="0" distL="0" distR="0" wp14:anchorId="37BD2A3A" wp14:editId="79C04011">
            <wp:extent cx="5760720" cy="2979281"/>
            <wp:effectExtent l="0" t="0" r="0" b="0"/>
            <wp:docPr id="1401556751" name="Bilde 1" descr="Et bilde som inneholder utendørs, konstruksjon, sort og hvit, t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56751" name="Bilde 1" descr="Et bilde som inneholder utendørs, konstruksjon, sort og hvit, tre&#10;&#10;Automatisk generert beskrivelse"/>
                    <pic:cNvPicPr>
                      <a:picLocks noChangeAspect="1" noChangeArrowheads="1"/>
                    </pic:cNvPicPr>
                  </pic:nvPicPr>
                  <pic:blipFill rotWithShape="1">
                    <a:blip r:embed="rId4">
                      <a:extLst>
                        <a:ext uri="{28A0092B-C50C-407E-A947-70E740481C1C}">
                          <a14:useLocalDpi xmlns:a14="http://schemas.microsoft.com/office/drawing/2010/main" val="0"/>
                        </a:ext>
                      </a:extLst>
                    </a:blip>
                    <a:srcRect t="26668"/>
                    <a:stretch/>
                  </pic:blipFill>
                  <pic:spPr bwMode="auto">
                    <a:xfrm>
                      <a:off x="0" y="0"/>
                      <a:ext cx="5760720" cy="2979281"/>
                    </a:xfrm>
                    <a:prstGeom prst="rect">
                      <a:avLst/>
                    </a:prstGeom>
                    <a:noFill/>
                    <a:ln>
                      <a:noFill/>
                    </a:ln>
                    <a:extLst>
                      <a:ext uri="{53640926-AAD7-44D8-BBD7-CCE9431645EC}">
                        <a14:shadowObscured xmlns:a14="http://schemas.microsoft.com/office/drawing/2010/main"/>
                      </a:ext>
                    </a:extLst>
                  </pic:spPr>
                </pic:pic>
              </a:graphicData>
            </a:graphic>
          </wp:inline>
        </w:drawing>
      </w:r>
    </w:p>
    <w:p w14:paraId="1A1EAC1E" w14:textId="40B2E704" w:rsidR="0090016F" w:rsidRPr="0090016F" w:rsidRDefault="0090016F">
      <w:pPr>
        <w:rPr>
          <w:i/>
          <w:iCs/>
        </w:rPr>
      </w:pPr>
      <w:r w:rsidRPr="0090016F">
        <w:rPr>
          <w:i/>
          <w:iCs/>
        </w:rPr>
        <w:t xml:space="preserve">Kommunehusa fotografert av Widerøe i 1935. </w:t>
      </w:r>
      <w:r w:rsidR="00DB15A6">
        <w:rPr>
          <w:i/>
          <w:iCs/>
        </w:rPr>
        <w:t>(</w:t>
      </w:r>
      <w:r w:rsidR="00DB15A6" w:rsidRPr="00DB15A6">
        <w:rPr>
          <w:i/>
          <w:iCs/>
        </w:rPr>
        <w:t>ika-w004192</w:t>
      </w:r>
      <w:r w:rsidR="00DB15A6">
        <w:rPr>
          <w:i/>
          <w:iCs/>
        </w:rPr>
        <w:t>)</w:t>
      </w:r>
    </w:p>
    <w:p w14:paraId="31BACB7A" w14:textId="2124DFE1" w:rsidR="000D50EA" w:rsidRDefault="00035540">
      <w:r>
        <w:t xml:space="preserve">Blant sveitserhusene i villakvartlaene bak sentrum er det en gruppe på </w:t>
      </w:r>
      <w:r w:rsidR="00EB1218">
        <w:t>fem</w:t>
      </w:r>
      <w:r>
        <w:t xml:space="preserve"> hus som skiller seg</w:t>
      </w:r>
      <w:r w:rsidR="0090016F">
        <w:t xml:space="preserve"> ut</w:t>
      </w:r>
      <w:r>
        <w:t xml:space="preserve"> med enhetlig utforming preget av tidens nyklassisisme eller hagebystil. Her var Sandnes kommune selv byggherre for et lite felt </w:t>
      </w:r>
      <w:r w:rsidR="00EB1218">
        <w:t xml:space="preserve">med </w:t>
      </w:r>
      <w:r>
        <w:t>flerfamilieboliger</w:t>
      </w:r>
      <w:r w:rsidRPr="001F1868">
        <w:t xml:space="preserve"> </w:t>
      </w:r>
      <w:r>
        <w:t xml:space="preserve">som derfor fikk tilnavnet «Kommunehusa». Kommunen kjøpte en parsell fra Nygård i 1918, </w:t>
      </w:r>
      <w:r w:rsidR="0090016F">
        <w:t xml:space="preserve">utenfor murtvanggrensa vest for Christies gate. </w:t>
      </w:r>
      <w:r>
        <w:t xml:space="preserve"> </w:t>
      </w:r>
      <w:r w:rsidR="00F655E2">
        <w:t xml:space="preserve">Arkitekter for feltet var </w:t>
      </w:r>
      <w:r>
        <w:t xml:space="preserve">G. </w:t>
      </w:r>
      <w:r w:rsidRPr="00762437">
        <w:t xml:space="preserve">Helland og </w:t>
      </w:r>
      <w:r>
        <w:t xml:space="preserve">S. </w:t>
      </w:r>
      <w:r w:rsidRPr="00762437">
        <w:t>Wilhelmsen</w:t>
      </w:r>
      <w:r>
        <w:t xml:space="preserve">. </w:t>
      </w:r>
    </w:p>
    <w:p w14:paraId="7048ABB4" w14:textId="2D34ED00" w:rsidR="00EB1218" w:rsidRDefault="00EB1218">
      <w:r w:rsidRPr="00EB1218">
        <w:t xml:space="preserve">Det ble holdt samlet takst over kommunens </w:t>
      </w:r>
      <w:r>
        <w:t>fem</w:t>
      </w:r>
      <w:r w:rsidRPr="00EB1218">
        <w:t xml:space="preserve"> nyoppførte bygninger på eiendommen Christies gate 5 den 29. april 1918 for Norges Brannkasse. Her beskrives </w:t>
      </w:r>
      <w:r w:rsidR="00CB0CCE">
        <w:t>fire</w:t>
      </w:r>
      <w:r w:rsidRPr="00EB1218">
        <w:t xml:space="preserve"> boliger for </w:t>
      </w:r>
      <w:r w:rsidR="00CB0CCE">
        <w:t>to</w:t>
      </w:r>
      <w:r w:rsidRPr="00EB1218">
        <w:t xml:space="preserve"> familier og en for </w:t>
      </w:r>
      <w:r w:rsidR="00CB0CCE">
        <w:t>fire</w:t>
      </w:r>
      <w:r w:rsidRPr="00EB1218">
        <w:t xml:space="preserve"> familier.</w:t>
      </w:r>
      <w:r>
        <w:t xml:space="preserve"> </w:t>
      </w:r>
      <w:r w:rsidRPr="00EB1218">
        <w:t xml:space="preserve">Samtlige er oppført av lafteverk i 1. etasje og har to kvister, </w:t>
      </w:r>
      <w:r>
        <w:t xml:space="preserve">de </w:t>
      </w:r>
      <w:r w:rsidRPr="00EB1218">
        <w:t xml:space="preserve">har WC, innlagt strøm, samt kjeller med vaskerom, brenselsrom og </w:t>
      </w:r>
      <w:proofErr w:type="spellStart"/>
      <w:r w:rsidRPr="00EB1218">
        <w:t>matrom</w:t>
      </w:r>
      <w:proofErr w:type="spellEnd"/>
      <w:r w:rsidRPr="00EB1218">
        <w:t>. Dette er enkle halvannenetasjes trehus, karakterisert av tidens hagebystil, influert av nyklassisisme og jugendstil. Saltaket er bratt med svai og med bredt pultoppløft på den ene siden og saltaksark på den motsatte</w:t>
      </w:r>
      <w:r>
        <w:t xml:space="preserve">. </w:t>
      </w:r>
      <w:r w:rsidRPr="00EB1218">
        <w:t>En liten hage hører til.</w:t>
      </w:r>
    </w:p>
    <w:p w14:paraId="42C2EEBD" w14:textId="259003F6" w:rsidR="00EB1218" w:rsidRDefault="00EB1218" w:rsidP="00EB1218">
      <w:r>
        <w:t xml:space="preserve">Dette var i </w:t>
      </w:r>
      <w:r w:rsidRPr="00B15E93">
        <w:t>den sosiale boligbyggingens "glansperiode"</w:t>
      </w:r>
      <w:r>
        <w:t xml:space="preserve"> i Norge. Sandnes </w:t>
      </w:r>
      <w:r w:rsidR="006C0FE8">
        <w:t xml:space="preserve">har to miljøer som dokumenterer </w:t>
      </w:r>
      <w:r w:rsidRPr="00EB1218">
        <w:t>tidens</w:t>
      </w:r>
      <w:r w:rsidR="006C0FE8">
        <w:t xml:space="preserve"> </w:t>
      </w:r>
      <w:r w:rsidRPr="00EB1218">
        <w:t xml:space="preserve">offentlige sosiale boligbygging og hagebytanken </w:t>
      </w:r>
      <w:r w:rsidR="006C0FE8">
        <w:t xml:space="preserve">– Kommunehusa og et mindre felt på </w:t>
      </w:r>
      <w:r>
        <w:t>Altona fra samme tid.</w:t>
      </w:r>
      <w:r w:rsidR="006C0FE8">
        <w:t xml:space="preserve">  De representerer begge viktig kunnskap om boligforhold</w:t>
      </w:r>
      <w:r w:rsidR="000D50EA">
        <w:t>,</w:t>
      </w:r>
      <w:r w:rsidR="006C0FE8">
        <w:t xml:space="preserve"> </w:t>
      </w:r>
      <w:r w:rsidR="000D50EA">
        <w:t xml:space="preserve">sosialhistorie </w:t>
      </w:r>
      <w:r w:rsidR="006C0FE8">
        <w:t xml:space="preserve">og </w:t>
      </w:r>
      <w:r w:rsidR="000D50EA">
        <w:t>byplanhistorie</w:t>
      </w:r>
      <w:r w:rsidR="006C0FE8">
        <w:t xml:space="preserve"> i Sandnes.  </w:t>
      </w:r>
    </w:p>
    <w:p w14:paraId="1483FEA4" w14:textId="30ED303D" w:rsidR="00EB1218" w:rsidRDefault="00EB1218" w:rsidP="00EB1218">
      <w:r w:rsidRPr="00EB1218">
        <w:t>Selv om eksteriørdetaljer</w:t>
      </w:r>
      <w:r w:rsidR="006C0FE8">
        <w:t xml:space="preserve"> i miljøet </w:t>
      </w:r>
      <w:r w:rsidRPr="00EB1218">
        <w:t xml:space="preserve">er endret, har </w:t>
      </w:r>
      <w:r w:rsidR="006C0FE8">
        <w:t>alle</w:t>
      </w:r>
      <w:r w:rsidRPr="00EB1218">
        <w:t xml:space="preserve"> bevart en hovedform som gjør det lett å lese tilknyttingen til den opprinnelige «hagebyen»</w:t>
      </w:r>
      <w:r w:rsidR="006C0FE8">
        <w:t xml:space="preserve"> og stilperioden</w:t>
      </w:r>
      <w:r w:rsidRPr="00EB1218">
        <w:t>. De oppfattes som en enhet</w:t>
      </w:r>
      <w:r w:rsidR="000D50EA">
        <w:t xml:space="preserve">, i </w:t>
      </w:r>
      <w:r w:rsidRPr="00EB1218">
        <w:t xml:space="preserve">tillegg til at de inngår i et </w:t>
      </w:r>
      <w:r w:rsidR="000D50EA">
        <w:t xml:space="preserve">større </w:t>
      </w:r>
      <w:r w:rsidRPr="00EB1218">
        <w:t>helhetlig miljø med vanlige bolighus fra samme periode</w:t>
      </w:r>
      <w:r w:rsidR="000D50EA">
        <w:t xml:space="preserve">. </w:t>
      </w:r>
      <w:r w:rsidRPr="00EB1218">
        <w:t>Kunnskapsverdi</w:t>
      </w:r>
      <w:r w:rsidR="000D50EA">
        <w:t>er</w:t>
      </w:r>
      <w:r w:rsidRPr="00EB1218">
        <w:t xml:space="preserve"> og opplevelsesverdi</w:t>
      </w:r>
      <w:r w:rsidR="000D50EA">
        <w:t>er</w:t>
      </w:r>
      <w:r w:rsidRPr="00EB1218">
        <w:t xml:space="preserve"> er høy</w:t>
      </w:r>
      <w:r w:rsidR="000D50EA">
        <w:t>e</w:t>
      </w:r>
      <w:r w:rsidRPr="00EB1218">
        <w:t>.</w:t>
      </w:r>
    </w:p>
    <w:p w14:paraId="30C0C09B" w14:textId="1AB1624D" w:rsidR="000D50EA" w:rsidRPr="00EB1218" w:rsidRDefault="000D50EA" w:rsidP="000D50EA">
      <w:pPr>
        <w:jc w:val="center"/>
      </w:pPr>
      <w:r>
        <w:t>–––––––––––––––</w:t>
      </w:r>
    </w:p>
    <w:p w14:paraId="6D9122EC" w14:textId="77777777" w:rsidR="000D50EA" w:rsidRPr="00061BC3" w:rsidRDefault="000D50EA" w:rsidP="000D50EA">
      <w:r w:rsidRPr="00061BC3">
        <w:t>De fem Kommunehusa er Christies gate 7 (</w:t>
      </w:r>
      <w:r>
        <w:t>kulturidnr.</w:t>
      </w:r>
      <w:r w:rsidRPr="00061BC3">
        <w:t xml:space="preserve">110201826), Anders Tvedts gate 2 (110201821) og 4 (110201822), og Erlings Skjalgssons gate 20 (110201833) og 22 (110201835). </w:t>
      </w:r>
      <w:r w:rsidRPr="00982625">
        <w:t>Inngår i «Villastrøket bak sentrum», kulturmiljø 1005</w:t>
      </w:r>
      <w:r>
        <w:t xml:space="preserve">. Et annet felt med tre </w:t>
      </w:r>
      <w:proofErr w:type="spellStart"/>
      <w:r>
        <w:t>kommunaltbygde</w:t>
      </w:r>
      <w:proofErr w:type="spellEnd"/>
      <w:r>
        <w:t xml:space="preserve"> hagebyhus ligger ved Altona, Strandgata 62 </w:t>
      </w:r>
      <w:r w:rsidRPr="00061BC3">
        <w:t>(</w:t>
      </w:r>
      <w:r>
        <w:t xml:space="preserve">kulturidnr. </w:t>
      </w:r>
      <w:r w:rsidRPr="00061BC3">
        <w:t>110201</w:t>
      </w:r>
      <w:r>
        <w:t xml:space="preserve">646) og 64 </w:t>
      </w:r>
      <w:r w:rsidRPr="00061BC3">
        <w:t>(110201</w:t>
      </w:r>
      <w:r>
        <w:t xml:space="preserve">647) og Altonagata 3A </w:t>
      </w:r>
      <w:r w:rsidRPr="00061BC3">
        <w:t>(1102018</w:t>
      </w:r>
      <w:r>
        <w:t>11</w:t>
      </w:r>
      <w:r w:rsidRPr="00061BC3">
        <w:t xml:space="preserve">). </w:t>
      </w:r>
      <w:r>
        <w:t xml:space="preserve">  </w:t>
      </w:r>
    </w:p>
    <w:p w14:paraId="022C14B4" w14:textId="77777777" w:rsidR="000D50EA" w:rsidRPr="00D96C43" w:rsidRDefault="000D50EA" w:rsidP="000D50EA">
      <w:pPr>
        <w:rPr>
          <w:b/>
        </w:rPr>
      </w:pPr>
      <w:r w:rsidRPr="00982625">
        <w:lastRenderedPageBreak/>
        <w:t>Grunnbok, Vertikalfoto fra 1937.</w:t>
      </w:r>
      <w:r>
        <w:t xml:space="preserve"> Kulturminnevernplan for Sandnes, rev. 1990. </w:t>
      </w:r>
      <w:r w:rsidRPr="00D96C43">
        <w:rPr>
          <w:b/>
        </w:rPr>
        <w:t>SAST, Sandnes lensmannskontor, Goa/L0001: "Brandtakstprotokol", 1913-1919, s. 248b-249a</w:t>
      </w:r>
    </w:p>
    <w:p w14:paraId="7022F4AF" w14:textId="77777777" w:rsidR="000D50EA" w:rsidRDefault="000D50EA" w:rsidP="000D50EA">
      <w:pPr>
        <w:pStyle w:val="Sitat"/>
      </w:pPr>
      <w:r w:rsidRPr="00D96C43">
        <w:t xml:space="preserve">Brukslenke for sidevisning: </w:t>
      </w:r>
      <w:hyperlink r:id="rId5" w:history="1">
        <w:r w:rsidRPr="00700221">
          <w:rPr>
            <w:rStyle w:val="Hyperkobling"/>
            <w:b/>
          </w:rPr>
          <w:t>https://www.digitalarkivet.no/as10511510190252</w:t>
        </w:r>
      </w:hyperlink>
    </w:p>
    <w:p w14:paraId="400632C1" w14:textId="5A7C4C8A" w:rsidR="00FC5C63" w:rsidRDefault="00FC5C63" w:rsidP="000D50EA"/>
    <w:sectPr w:rsidR="00FC5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40"/>
    <w:rsid w:val="00035540"/>
    <w:rsid w:val="000D50EA"/>
    <w:rsid w:val="00194A03"/>
    <w:rsid w:val="0034450F"/>
    <w:rsid w:val="005A6045"/>
    <w:rsid w:val="006C0FE8"/>
    <w:rsid w:val="0090016F"/>
    <w:rsid w:val="00CB0CCE"/>
    <w:rsid w:val="00DB15A6"/>
    <w:rsid w:val="00EB1218"/>
    <w:rsid w:val="00F655E2"/>
    <w:rsid w:val="00FC5C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7BB9"/>
  <w15:chartTrackingRefBased/>
  <w15:docId w15:val="{A77F8E2E-B010-4ED3-8C60-EA92DF0E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001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0016F"/>
    <w:pPr>
      <w:keepNext/>
      <w:keepLines/>
      <w:spacing w:before="40" w:after="0"/>
      <w:outlineLvl w:val="1"/>
    </w:pPr>
    <w:rPr>
      <w:rFonts w:ascii="Arial Black" w:eastAsiaTheme="majorEastAsia" w:hAnsi="Arial Black" w:cstheme="majorBidi"/>
      <w:color w:val="404040" w:themeColor="text1" w:themeTint="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D50EA"/>
    <w:rPr>
      <w:color w:val="0563C1" w:themeColor="hyperlink"/>
      <w:u w:val="single"/>
    </w:rPr>
  </w:style>
  <w:style w:type="paragraph" w:styleId="Sitat">
    <w:name w:val="Quote"/>
    <w:basedOn w:val="Normal"/>
    <w:next w:val="Normal"/>
    <w:link w:val="SitatTegn"/>
    <w:uiPriority w:val="29"/>
    <w:qFormat/>
    <w:rsid w:val="000D50EA"/>
    <w:pPr>
      <w:spacing w:before="200"/>
      <w:ind w:left="864" w:right="864"/>
      <w:jc w:val="center"/>
    </w:pPr>
    <w:rPr>
      <w:i/>
      <w:iCs/>
      <w:color w:val="404040" w:themeColor="text1" w:themeTint="BF"/>
      <w:kern w:val="0"/>
      <w14:ligatures w14:val="none"/>
    </w:rPr>
  </w:style>
  <w:style w:type="character" w:customStyle="1" w:styleId="SitatTegn">
    <w:name w:val="Sitat Tegn"/>
    <w:basedOn w:val="Standardskriftforavsnitt"/>
    <w:link w:val="Sitat"/>
    <w:uiPriority w:val="29"/>
    <w:rsid w:val="000D50EA"/>
    <w:rPr>
      <w:i/>
      <w:iCs/>
      <w:color w:val="404040" w:themeColor="text1" w:themeTint="BF"/>
      <w:kern w:val="0"/>
      <w14:ligatures w14:val="none"/>
    </w:rPr>
  </w:style>
  <w:style w:type="character" w:customStyle="1" w:styleId="Overskrift1Tegn">
    <w:name w:val="Overskrift 1 Tegn"/>
    <w:basedOn w:val="Standardskriftforavsnitt"/>
    <w:link w:val="Overskrift1"/>
    <w:uiPriority w:val="9"/>
    <w:rsid w:val="0090016F"/>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90016F"/>
    <w:rPr>
      <w:rFonts w:ascii="Arial Black" w:eastAsiaTheme="majorEastAsia" w:hAnsi="Arial Black" w:cstheme="majorBidi"/>
      <w:color w:val="404040" w:themeColor="text1" w:themeTint="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igitalarkivet.no/as10511510190252"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2084</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Unni Broe</dc:creator>
  <cp:keywords/>
  <dc:description/>
  <cp:lastModifiedBy>Unni Broe</cp:lastModifiedBy>
  <cp:revision>2</cp:revision>
  <dcterms:created xsi:type="dcterms:W3CDTF">2023-11-13T12:00:00Z</dcterms:created>
  <dcterms:modified xsi:type="dcterms:W3CDTF">2023-11-13T12:00:00Z</dcterms:modified>
</cp:coreProperties>
</file>